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9D60" w14:textId="64464935" w:rsidR="00AB7D50" w:rsidRDefault="00AB7D50" w:rsidP="4939095E">
      <w:pPr>
        <w:tabs>
          <w:tab w:val="left" w:pos="2880"/>
        </w:tabs>
        <w:spacing w:after="0" w:line="240" w:lineRule="auto"/>
      </w:pPr>
    </w:p>
    <w:p w14:paraId="2CC9DAEE" w14:textId="56E0AEA8" w:rsidR="00B0191E" w:rsidRPr="0067731E" w:rsidRDefault="00B0191E" w:rsidP="00821DC0">
      <w:pPr>
        <w:tabs>
          <w:tab w:val="left" w:pos="2880"/>
        </w:tabs>
        <w:spacing w:after="0" w:line="240" w:lineRule="auto"/>
        <w:jc w:val="center"/>
        <w:rPr>
          <w:rFonts w:ascii="Montserrat" w:eastAsia="Times New Roman" w:hAnsi="Montserrat" w:cs="Arial"/>
          <w:szCs w:val="20"/>
          <w:u w:val="single"/>
        </w:rPr>
      </w:pPr>
    </w:p>
    <w:p w14:paraId="5734B95B" w14:textId="77777777" w:rsidR="00F63E71" w:rsidRDefault="00F63E71" w:rsidP="005D60E7">
      <w:pPr>
        <w:tabs>
          <w:tab w:val="left" w:pos="2880"/>
        </w:tabs>
        <w:spacing w:after="0" w:line="240" w:lineRule="auto"/>
        <w:rPr>
          <w:rFonts w:ascii="Arial" w:eastAsia="Times New Roman" w:hAnsi="Arial" w:cs="Arial"/>
          <w:b/>
          <w:bCs/>
          <w:sz w:val="24"/>
        </w:rPr>
      </w:pPr>
    </w:p>
    <w:p w14:paraId="5160F17F" w14:textId="77777777" w:rsidR="00F63E71" w:rsidRDefault="00F63E71" w:rsidP="005D60E7">
      <w:pPr>
        <w:tabs>
          <w:tab w:val="left" w:pos="2880"/>
        </w:tabs>
        <w:spacing w:after="0" w:line="240" w:lineRule="auto"/>
        <w:rPr>
          <w:rFonts w:ascii="Arial" w:eastAsia="Times New Roman" w:hAnsi="Arial" w:cs="Arial"/>
          <w:b/>
          <w:bCs/>
          <w:sz w:val="24"/>
        </w:rPr>
      </w:pPr>
    </w:p>
    <w:p w14:paraId="79FA5EAD" w14:textId="77777777" w:rsidR="00F63E71" w:rsidRDefault="00F63E71" w:rsidP="005D60E7">
      <w:pPr>
        <w:tabs>
          <w:tab w:val="left" w:pos="2880"/>
        </w:tabs>
        <w:spacing w:after="0" w:line="240" w:lineRule="auto"/>
        <w:rPr>
          <w:rFonts w:ascii="Arial" w:eastAsia="Times New Roman" w:hAnsi="Arial" w:cs="Arial"/>
          <w:b/>
          <w:bCs/>
          <w:sz w:val="24"/>
        </w:rPr>
      </w:pPr>
    </w:p>
    <w:p w14:paraId="5C612EB5" w14:textId="77777777" w:rsidR="00255463" w:rsidRDefault="00255463" w:rsidP="005D60E7">
      <w:pPr>
        <w:tabs>
          <w:tab w:val="left" w:pos="2880"/>
        </w:tabs>
        <w:spacing w:after="0" w:line="240" w:lineRule="auto"/>
        <w:rPr>
          <w:rFonts w:ascii="Arial" w:eastAsia="Times New Roman" w:hAnsi="Arial" w:cs="Arial"/>
          <w:b/>
          <w:bCs/>
          <w:sz w:val="24"/>
        </w:rPr>
      </w:pPr>
    </w:p>
    <w:p w14:paraId="05AD94AC" w14:textId="77777777" w:rsidR="00255463" w:rsidRDefault="00255463" w:rsidP="005D60E7">
      <w:pPr>
        <w:tabs>
          <w:tab w:val="left" w:pos="2880"/>
        </w:tabs>
        <w:spacing w:after="0" w:line="240" w:lineRule="auto"/>
        <w:rPr>
          <w:rFonts w:ascii="Arial" w:eastAsia="Times New Roman" w:hAnsi="Arial" w:cs="Arial"/>
          <w:b/>
          <w:bCs/>
          <w:sz w:val="24"/>
        </w:rPr>
      </w:pPr>
    </w:p>
    <w:p w14:paraId="3254682E" w14:textId="7C9A5A7D" w:rsidR="00E44606" w:rsidRDefault="00E44606" w:rsidP="005D60E7">
      <w:pPr>
        <w:tabs>
          <w:tab w:val="left" w:pos="2880"/>
        </w:tabs>
        <w:spacing w:after="0" w:line="240" w:lineRule="auto"/>
        <w:rPr>
          <w:rFonts w:ascii="Arial" w:eastAsia="Times New Roman" w:hAnsi="Arial" w:cs="Arial"/>
          <w:b/>
          <w:bCs/>
          <w:sz w:val="24"/>
        </w:rPr>
      </w:pPr>
      <w:r w:rsidRPr="0067731E">
        <w:rPr>
          <w:rFonts w:ascii="Arial" w:eastAsia="Times New Roman" w:hAnsi="Arial" w:cs="Arial"/>
          <w:b/>
          <w:bCs/>
          <w:sz w:val="24"/>
        </w:rPr>
        <w:t>MUTUAL EXCHANGE APPLICATION FORM</w:t>
      </w:r>
    </w:p>
    <w:p w14:paraId="488E64EC" w14:textId="26B948CC" w:rsidR="00422A4F" w:rsidRPr="00422A4F" w:rsidRDefault="00422A4F" w:rsidP="7F328C3D">
      <w:pPr>
        <w:tabs>
          <w:tab w:val="left" w:pos="2880"/>
        </w:tabs>
        <w:spacing w:after="0" w:line="240" w:lineRule="auto"/>
        <w:rPr>
          <w:rFonts w:ascii="Arial" w:eastAsia="Times New Roman" w:hAnsi="Arial" w:cs="Arial"/>
          <w:color w:val="FF0000"/>
        </w:rPr>
      </w:pPr>
      <w:r w:rsidRPr="48254D12">
        <w:rPr>
          <w:rFonts w:ascii="Arial" w:eastAsia="Times New Roman" w:hAnsi="Arial" w:cs="Arial"/>
          <w:b/>
          <w:bCs/>
        </w:rPr>
        <w:t xml:space="preserve">Mutual exchange partner exchanging neither in </w:t>
      </w:r>
      <w:r w:rsidR="63076B1B" w:rsidRPr="48254D12">
        <w:rPr>
          <w:rFonts w:ascii="Arial" w:eastAsia="Times New Roman" w:hAnsi="Arial" w:cs="Arial"/>
          <w:b/>
          <w:bCs/>
        </w:rPr>
        <w:t>nor</w:t>
      </w:r>
      <w:r w:rsidRPr="48254D12">
        <w:rPr>
          <w:rFonts w:ascii="Arial" w:eastAsia="Times New Roman" w:hAnsi="Arial" w:cs="Arial"/>
          <w:b/>
          <w:bCs/>
        </w:rPr>
        <w:t xml:space="preserve"> out of a G</w:t>
      </w:r>
      <w:r w:rsidR="4F919918" w:rsidRPr="48254D12">
        <w:rPr>
          <w:rFonts w:ascii="Arial" w:eastAsia="Times New Roman" w:hAnsi="Arial" w:cs="Arial"/>
          <w:b/>
          <w:bCs/>
        </w:rPr>
        <w:t>rand Union</w:t>
      </w:r>
      <w:r w:rsidRPr="48254D12">
        <w:rPr>
          <w:rFonts w:ascii="Arial" w:eastAsia="Times New Roman" w:hAnsi="Arial" w:cs="Arial"/>
          <w:b/>
          <w:bCs/>
        </w:rPr>
        <w:t xml:space="preserve"> property</w:t>
      </w:r>
    </w:p>
    <w:p w14:paraId="100E57DA" w14:textId="77777777" w:rsidR="00F63E71" w:rsidRDefault="00F63E71" w:rsidP="005D60E7">
      <w:pPr>
        <w:tabs>
          <w:tab w:val="left" w:pos="2880"/>
        </w:tabs>
        <w:spacing w:after="0" w:line="240" w:lineRule="auto"/>
        <w:rPr>
          <w:rFonts w:ascii="Arial" w:eastAsia="Times New Roman" w:hAnsi="Arial" w:cs="Arial"/>
          <w:szCs w:val="20"/>
        </w:rPr>
      </w:pPr>
    </w:p>
    <w:p w14:paraId="049946D7" w14:textId="5D59E7C7" w:rsidR="00B0191E" w:rsidRDefault="005D60E7" w:rsidP="005D60E7">
      <w:pPr>
        <w:tabs>
          <w:tab w:val="left" w:pos="2880"/>
        </w:tabs>
        <w:spacing w:after="0" w:line="240" w:lineRule="auto"/>
        <w:rPr>
          <w:rFonts w:ascii="Arial" w:eastAsia="Times New Roman" w:hAnsi="Arial" w:cs="Arial"/>
          <w:szCs w:val="20"/>
        </w:rPr>
      </w:pPr>
      <w:r w:rsidRPr="005D60E7">
        <w:rPr>
          <w:rFonts w:ascii="Arial" w:eastAsia="Times New Roman" w:hAnsi="Arial" w:cs="Arial"/>
          <w:szCs w:val="20"/>
        </w:rPr>
        <w:t>Please complete the application below</w:t>
      </w:r>
      <w:r w:rsidR="00702091">
        <w:rPr>
          <w:rFonts w:ascii="Arial" w:eastAsia="Times New Roman" w:hAnsi="Arial" w:cs="Arial"/>
          <w:szCs w:val="20"/>
        </w:rPr>
        <w:t>. I</w:t>
      </w:r>
      <w:r w:rsidRPr="005D60E7">
        <w:rPr>
          <w:rFonts w:ascii="Arial" w:eastAsia="Times New Roman" w:hAnsi="Arial" w:cs="Arial"/>
          <w:szCs w:val="20"/>
        </w:rPr>
        <w:t>f there is a joint applicant</w:t>
      </w:r>
      <w:r w:rsidR="00702091">
        <w:rPr>
          <w:rFonts w:ascii="Arial" w:eastAsia="Times New Roman" w:hAnsi="Arial" w:cs="Arial"/>
          <w:szCs w:val="20"/>
        </w:rPr>
        <w:t>,</w:t>
      </w:r>
      <w:r w:rsidRPr="005D60E7">
        <w:rPr>
          <w:rFonts w:ascii="Arial" w:eastAsia="Times New Roman" w:hAnsi="Arial" w:cs="Arial"/>
          <w:szCs w:val="20"/>
        </w:rPr>
        <w:t xml:space="preserve"> please ensure </w:t>
      </w:r>
      <w:r w:rsidR="001C5F53">
        <w:rPr>
          <w:rFonts w:ascii="Arial" w:eastAsia="Times New Roman" w:hAnsi="Arial" w:cs="Arial"/>
          <w:szCs w:val="20"/>
        </w:rPr>
        <w:t>details</w:t>
      </w:r>
      <w:r w:rsidRPr="005D60E7">
        <w:rPr>
          <w:rFonts w:ascii="Arial" w:eastAsia="Times New Roman" w:hAnsi="Arial" w:cs="Arial"/>
          <w:szCs w:val="20"/>
        </w:rPr>
        <w:t xml:space="preserve"> are complete for both people.</w:t>
      </w:r>
    </w:p>
    <w:p w14:paraId="710C085F" w14:textId="77777777" w:rsidR="00702091" w:rsidRPr="005D60E7" w:rsidRDefault="00702091" w:rsidP="005D60E7">
      <w:pPr>
        <w:tabs>
          <w:tab w:val="left" w:pos="2880"/>
        </w:tabs>
        <w:spacing w:after="0" w:line="240" w:lineRule="auto"/>
        <w:rPr>
          <w:rFonts w:ascii="Arial" w:eastAsia="Times New Roman" w:hAnsi="Arial" w:cs="Arial"/>
          <w:szCs w:val="20"/>
        </w:rPr>
      </w:pPr>
    </w:p>
    <w:p w14:paraId="126CAD4C" w14:textId="5458FEF7" w:rsidR="005D60E7" w:rsidRDefault="00255463" w:rsidP="39485EB2">
      <w:pPr>
        <w:tabs>
          <w:tab w:val="left" w:pos="2880"/>
        </w:tabs>
        <w:spacing w:after="0" w:line="240" w:lineRule="auto"/>
        <w:rPr>
          <w:rFonts w:ascii="Arial" w:eastAsia="Times New Roman" w:hAnsi="Arial" w:cs="Arial"/>
        </w:rPr>
      </w:pPr>
      <w:r w:rsidRPr="00655237">
        <w:rPr>
          <w:rFonts w:ascii="Arial" w:eastAsia="Times New Roman" w:hAnsi="Arial" w:cs="Arial"/>
          <w:b/>
          <w:bCs/>
        </w:rPr>
        <w:t>All</w:t>
      </w:r>
      <w:r>
        <w:rPr>
          <w:rFonts w:ascii="Arial" w:eastAsia="Times New Roman" w:hAnsi="Arial" w:cs="Arial"/>
        </w:rPr>
        <w:t xml:space="preserve"> questions must be answered. </w:t>
      </w:r>
      <w:r w:rsidR="005D60E7" w:rsidRPr="39485EB2">
        <w:rPr>
          <w:rFonts w:ascii="Arial" w:eastAsia="Times New Roman" w:hAnsi="Arial" w:cs="Arial"/>
        </w:rPr>
        <w:t>Once complete</w:t>
      </w:r>
      <w:r w:rsidR="00702091" w:rsidRPr="39485EB2">
        <w:rPr>
          <w:rFonts w:ascii="Arial" w:eastAsia="Times New Roman" w:hAnsi="Arial" w:cs="Arial"/>
        </w:rPr>
        <w:t>d,</w:t>
      </w:r>
      <w:r w:rsidR="005D60E7" w:rsidRPr="39485EB2">
        <w:rPr>
          <w:rFonts w:ascii="Arial" w:eastAsia="Times New Roman" w:hAnsi="Arial" w:cs="Arial"/>
        </w:rPr>
        <w:t xml:space="preserve"> please return via email </w:t>
      </w:r>
      <w:hyperlink r:id="rId11">
        <w:r w:rsidR="008C3EF3" w:rsidRPr="39485EB2">
          <w:rPr>
            <w:rStyle w:val="Hyperlink"/>
            <w:rFonts w:ascii="Arial" w:eastAsia="Times New Roman" w:hAnsi="Arial" w:cs="Arial"/>
          </w:rPr>
          <w:t>relocations@guhg.co.uk</w:t>
        </w:r>
      </w:hyperlink>
    </w:p>
    <w:p w14:paraId="4B0DF565" w14:textId="77777777" w:rsidR="00255463" w:rsidRPr="005D60E7" w:rsidRDefault="00255463" w:rsidP="005D60E7">
      <w:pPr>
        <w:tabs>
          <w:tab w:val="left" w:pos="2880"/>
        </w:tabs>
        <w:spacing w:after="0" w:line="240" w:lineRule="auto"/>
        <w:rPr>
          <w:rFonts w:ascii="Arial" w:eastAsia="Times New Roman" w:hAnsi="Arial" w:cs="Arial"/>
          <w:szCs w:val="20"/>
        </w:rPr>
      </w:pPr>
    </w:p>
    <w:p w14:paraId="4105587A" w14:textId="143CDEBD" w:rsidR="00AB7D50" w:rsidRPr="00702091" w:rsidRDefault="00AB7D50" w:rsidP="39485EB2">
      <w:pPr>
        <w:pStyle w:val="ListParagraph"/>
        <w:widowControl w:val="0"/>
        <w:numPr>
          <w:ilvl w:val="0"/>
          <w:numId w:val="8"/>
        </w:numPr>
        <w:autoSpaceDE w:val="0"/>
        <w:autoSpaceDN w:val="0"/>
        <w:adjustRightInd w:val="0"/>
        <w:spacing w:before="240" w:after="120" w:line="240" w:lineRule="auto"/>
        <w:ind w:left="567" w:hanging="567"/>
        <w:rPr>
          <w:rFonts w:ascii="Arial" w:eastAsia="Times New Roman" w:hAnsi="Arial" w:cs="Arial"/>
          <w:b/>
          <w:bCs/>
          <w:color w:val="00629B"/>
          <w:sz w:val="24"/>
          <w:szCs w:val="24"/>
          <w:lang w:eastAsia="en-GB"/>
        </w:rPr>
      </w:pPr>
      <w:r w:rsidRPr="39485EB2">
        <w:rPr>
          <w:rFonts w:ascii="Arial" w:eastAsia="Times New Roman" w:hAnsi="Arial" w:cs="Arial"/>
          <w:b/>
          <w:bCs/>
          <w:color w:val="00629B"/>
          <w:sz w:val="24"/>
          <w:szCs w:val="24"/>
          <w:lang w:eastAsia="en-GB"/>
        </w:rPr>
        <w:t>Your detail</w:t>
      </w:r>
      <w:r w:rsidR="00E44606" w:rsidRPr="39485EB2">
        <w:rPr>
          <w:rFonts w:ascii="Arial" w:eastAsia="Times New Roman" w:hAnsi="Arial" w:cs="Arial"/>
          <w:b/>
          <w:bCs/>
          <w:color w:val="00629B"/>
          <w:sz w:val="24"/>
          <w:szCs w:val="24"/>
          <w:lang w:eastAsia="en-GB"/>
        </w:rPr>
        <w:t>s</w:t>
      </w:r>
    </w:p>
    <w:tbl>
      <w:tblPr>
        <w:tblW w:w="9498" w:type="dxa"/>
        <w:tblLayout w:type="fixed"/>
        <w:tblCellMar>
          <w:left w:w="0" w:type="dxa"/>
          <w:right w:w="0" w:type="dxa"/>
        </w:tblCellMar>
        <w:tblLook w:val="0000" w:firstRow="0" w:lastRow="0" w:firstColumn="0" w:lastColumn="0" w:noHBand="0" w:noVBand="0"/>
      </w:tblPr>
      <w:tblGrid>
        <w:gridCol w:w="3119"/>
        <w:gridCol w:w="3118"/>
        <w:gridCol w:w="3261"/>
      </w:tblGrid>
      <w:tr w:rsidR="00AB7D50" w:rsidRPr="005D60E7" w14:paraId="0551EFD9" w14:textId="77777777" w:rsidTr="39485EB2">
        <w:trPr>
          <w:trHeight w:val="510"/>
        </w:trPr>
        <w:tc>
          <w:tcPr>
            <w:tcW w:w="3119" w:type="dxa"/>
            <w:tcBorders>
              <w:top w:val="nil"/>
              <w:left w:val="nil"/>
              <w:bottom w:val="single" w:sz="4" w:space="0" w:color="000000" w:themeColor="text1"/>
              <w:right w:val="single" w:sz="4" w:space="0" w:color="000000" w:themeColor="text1"/>
            </w:tcBorders>
          </w:tcPr>
          <w:p w14:paraId="3A56770D" w14:textId="77777777" w:rsidR="00AB7D50" w:rsidRPr="005D60E7" w:rsidRDefault="00AB7D50" w:rsidP="00AB7D50">
            <w:pPr>
              <w:widowControl w:val="0"/>
              <w:autoSpaceDE w:val="0"/>
              <w:autoSpaceDN w:val="0"/>
              <w:adjustRightInd w:val="0"/>
              <w:spacing w:after="0" w:line="240" w:lineRule="auto"/>
              <w:rPr>
                <w:rFonts w:ascii="Arial" w:eastAsia="Times New Roman" w:hAnsi="Arial" w:cs="Arial"/>
                <w:color w:val="000000"/>
                <w:lang w:eastAsia="en-GB"/>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20850" w14:textId="77777777" w:rsidR="00AB7D50" w:rsidRPr="005D60E7" w:rsidRDefault="00AB7D50" w:rsidP="00AB7D50">
            <w:pPr>
              <w:widowControl w:val="0"/>
              <w:autoSpaceDE w:val="0"/>
              <w:autoSpaceDN w:val="0"/>
              <w:adjustRightInd w:val="0"/>
              <w:spacing w:after="0" w:line="240" w:lineRule="auto"/>
              <w:jc w:val="center"/>
              <w:rPr>
                <w:rFonts w:ascii="Arial" w:eastAsia="Times New Roman" w:hAnsi="Arial" w:cs="Arial"/>
                <w:b/>
                <w:color w:val="000000"/>
                <w:lang w:eastAsia="en-GB"/>
              </w:rPr>
            </w:pPr>
            <w:r w:rsidRPr="005D60E7">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5AFB2" w14:textId="7DC998F3" w:rsidR="00AB7D50" w:rsidRPr="005D60E7" w:rsidRDefault="00AB7D50" w:rsidP="00AB7D50">
            <w:pPr>
              <w:widowControl w:val="0"/>
              <w:autoSpaceDE w:val="0"/>
              <w:autoSpaceDN w:val="0"/>
              <w:adjustRightInd w:val="0"/>
              <w:spacing w:after="0" w:line="240" w:lineRule="auto"/>
              <w:ind w:left="31" w:right="-20"/>
              <w:jc w:val="center"/>
              <w:rPr>
                <w:rFonts w:ascii="Arial" w:eastAsia="Times New Roman" w:hAnsi="Arial" w:cs="Arial"/>
                <w:b/>
                <w:color w:val="000000"/>
                <w:lang w:eastAsia="en-GB"/>
              </w:rPr>
            </w:pPr>
            <w:r w:rsidRPr="005D60E7">
              <w:rPr>
                <w:rFonts w:ascii="Arial" w:eastAsia="Times New Roman" w:hAnsi="Arial" w:cs="Arial"/>
                <w:b/>
                <w:color w:val="000000"/>
                <w:lang w:eastAsia="en-GB"/>
              </w:rPr>
              <w:t>Jo</w:t>
            </w:r>
            <w:r w:rsidRPr="005D60E7">
              <w:rPr>
                <w:rFonts w:ascii="Arial" w:eastAsia="Times New Roman" w:hAnsi="Arial" w:cs="Arial"/>
                <w:b/>
                <w:color w:val="000000"/>
                <w:spacing w:val="-1"/>
                <w:lang w:eastAsia="en-GB"/>
              </w:rPr>
              <w:t>i</w:t>
            </w:r>
            <w:r w:rsidRPr="005D60E7">
              <w:rPr>
                <w:rFonts w:ascii="Arial" w:eastAsia="Times New Roman" w:hAnsi="Arial" w:cs="Arial"/>
                <w:b/>
                <w:color w:val="000000"/>
                <w:lang w:eastAsia="en-GB"/>
              </w:rPr>
              <w:t>nt</w:t>
            </w:r>
            <w:r w:rsidRPr="005D60E7">
              <w:rPr>
                <w:rFonts w:ascii="Arial" w:eastAsia="Times New Roman" w:hAnsi="Arial" w:cs="Arial"/>
                <w:b/>
                <w:color w:val="000000"/>
                <w:spacing w:val="2"/>
                <w:lang w:eastAsia="en-GB"/>
              </w:rPr>
              <w:t xml:space="preserve"> </w:t>
            </w:r>
            <w:r w:rsidR="000F0211">
              <w:rPr>
                <w:rFonts w:ascii="Arial" w:eastAsia="Times New Roman" w:hAnsi="Arial" w:cs="Arial"/>
                <w:b/>
                <w:color w:val="000000"/>
                <w:spacing w:val="-1"/>
                <w:lang w:eastAsia="en-GB"/>
              </w:rPr>
              <w:t>a</w:t>
            </w:r>
            <w:r w:rsidRPr="005D60E7">
              <w:rPr>
                <w:rFonts w:ascii="Arial" w:eastAsia="Times New Roman" w:hAnsi="Arial" w:cs="Arial"/>
                <w:b/>
                <w:color w:val="000000"/>
                <w:lang w:eastAsia="en-GB"/>
              </w:rPr>
              <w:t>p</w:t>
            </w:r>
            <w:r w:rsidRPr="005D60E7">
              <w:rPr>
                <w:rFonts w:ascii="Arial" w:eastAsia="Times New Roman" w:hAnsi="Arial" w:cs="Arial"/>
                <w:b/>
                <w:color w:val="000000"/>
                <w:spacing w:val="-1"/>
                <w:lang w:eastAsia="en-GB"/>
              </w:rPr>
              <w:t>pli</w:t>
            </w:r>
            <w:r w:rsidRPr="005D60E7">
              <w:rPr>
                <w:rFonts w:ascii="Arial" w:eastAsia="Times New Roman" w:hAnsi="Arial" w:cs="Arial"/>
                <w:b/>
                <w:color w:val="000000"/>
                <w:lang w:eastAsia="en-GB"/>
              </w:rPr>
              <w:t>ca</w:t>
            </w:r>
            <w:r w:rsidRPr="005D60E7">
              <w:rPr>
                <w:rFonts w:ascii="Arial" w:eastAsia="Times New Roman" w:hAnsi="Arial" w:cs="Arial"/>
                <w:b/>
                <w:color w:val="000000"/>
                <w:spacing w:val="-1"/>
                <w:lang w:eastAsia="en-GB"/>
              </w:rPr>
              <w:t>n</w:t>
            </w:r>
            <w:r w:rsidRPr="005D60E7">
              <w:rPr>
                <w:rFonts w:ascii="Arial" w:eastAsia="Times New Roman" w:hAnsi="Arial" w:cs="Arial"/>
                <w:b/>
                <w:color w:val="000000"/>
                <w:lang w:eastAsia="en-GB"/>
              </w:rPr>
              <w:t>t</w:t>
            </w:r>
            <w:r w:rsidR="00255463">
              <w:rPr>
                <w:rFonts w:ascii="Arial" w:eastAsia="Times New Roman" w:hAnsi="Arial" w:cs="Arial"/>
                <w:b/>
                <w:color w:val="000000"/>
                <w:lang w:eastAsia="en-GB"/>
              </w:rPr>
              <w:t xml:space="preserve"> </w:t>
            </w:r>
            <w:r w:rsidR="00255463" w:rsidRPr="00255463">
              <w:rPr>
                <w:rFonts w:ascii="Arial" w:eastAsia="Times New Roman" w:hAnsi="Arial" w:cs="Arial"/>
                <w:bCs/>
                <w:color w:val="000000"/>
                <w:lang w:eastAsia="en-GB"/>
              </w:rPr>
              <w:t>(if applicable)</w:t>
            </w:r>
          </w:p>
        </w:tc>
      </w:tr>
      <w:tr w:rsidR="00883929" w:rsidRPr="005D60E7" w14:paraId="23EA46DB" w14:textId="77777777" w:rsidTr="39485EB2">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B0371" w14:textId="30F80FDB"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t</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6FD4F4" w14:textId="3DA0C2F7"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C495261" w14:textId="0A843CEC"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00883929" w:rsidRPr="005D60E7" w14:paraId="22999EE8" w14:textId="77777777" w:rsidTr="39485EB2">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ACFD86" w14:textId="0978E5E5"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i</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st</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1"/>
                <w:lang w:eastAsia="en-GB"/>
              </w:rPr>
              <w:t>n</w:t>
            </w:r>
            <w:r w:rsidRPr="005D60E7">
              <w:rPr>
                <w:rFonts w:ascii="Arial" w:eastAsia="Times New Roman" w:hAnsi="Arial" w:cs="Arial"/>
                <w:color w:val="000000"/>
                <w:spacing w:val="-3"/>
                <w:lang w:eastAsia="en-GB"/>
              </w:rPr>
              <w:t>a</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e(</w:t>
            </w:r>
            <w:r w:rsidRPr="005D60E7">
              <w:rPr>
                <w:rFonts w:ascii="Arial" w:eastAsia="Times New Roman" w:hAnsi="Arial" w:cs="Arial"/>
                <w:color w:val="000000"/>
                <w:spacing w:val="-2"/>
                <w:lang w:eastAsia="en-GB"/>
              </w:rPr>
              <w:t>s</w:t>
            </w:r>
            <w:r w:rsidRPr="005D60E7">
              <w:rPr>
                <w:rFonts w:ascii="Arial" w:eastAsia="Times New Roman" w:hAnsi="Arial" w:cs="Arial"/>
                <w:color w:val="000000"/>
                <w:lang w:eastAsia="en-GB"/>
              </w:rPr>
              <w: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86DFD7" w14:textId="4ECA9B91"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145ECC8" w14:textId="5373CFD0"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00883929" w:rsidRPr="005D60E7" w14:paraId="519D5B57" w14:textId="77777777" w:rsidTr="39485EB2">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71F3A2" w14:textId="7E1839C9"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S</w:t>
            </w:r>
            <w:r w:rsidRPr="005D60E7">
              <w:rPr>
                <w:rFonts w:ascii="Arial" w:eastAsia="Times New Roman" w:hAnsi="Arial" w:cs="Arial"/>
                <w:color w:val="000000"/>
                <w:lang w:eastAsia="en-GB"/>
              </w:rPr>
              <w:t>urname</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09C8764" w14:textId="2A68BC48"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002AC6C" w14:textId="1CF84F7B"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00883929" w:rsidRPr="005D60E7" w14:paraId="1BC94BD4" w14:textId="77777777" w:rsidTr="39485EB2">
        <w:trPr>
          <w:trHeight w:hRule="exac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5EF1D" w14:textId="026DCBAF"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D</w:t>
            </w:r>
            <w:r w:rsidRPr="005D60E7">
              <w:rPr>
                <w:rFonts w:ascii="Arial" w:eastAsia="Times New Roman" w:hAnsi="Arial" w:cs="Arial"/>
                <w:color w:val="000000"/>
                <w:lang w:eastAsia="en-GB"/>
              </w:rPr>
              <w:t>ate</w:t>
            </w:r>
            <w:r w:rsidRPr="005D60E7">
              <w:rPr>
                <w:rFonts w:ascii="Arial" w:eastAsia="Times New Roman" w:hAnsi="Arial" w:cs="Arial"/>
                <w:color w:val="000000"/>
                <w:spacing w:val="1"/>
                <w:lang w:eastAsia="en-GB"/>
              </w:rPr>
              <w:t xml:space="preserve"> </w:t>
            </w:r>
            <w:r w:rsidRPr="005D60E7">
              <w:rPr>
                <w:rFonts w:ascii="Arial" w:eastAsia="Times New Roman" w:hAnsi="Arial" w:cs="Arial"/>
                <w:color w:val="000000"/>
                <w:spacing w:val="-3"/>
                <w:lang w:eastAsia="en-GB"/>
              </w:rPr>
              <w:t>o</w:t>
            </w:r>
            <w:r w:rsidRPr="005D60E7">
              <w:rPr>
                <w:rFonts w:ascii="Arial" w:eastAsia="Times New Roman" w:hAnsi="Arial" w:cs="Arial"/>
                <w:color w:val="000000"/>
                <w:lang w:eastAsia="en-GB"/>
              </w:rPr>
              <w:t>f</w:t>
            </w:r>
            <w:r w:rsidRPr="005D60E7">
              <w:rPr>
                <w:rFonts w:ascii="Arial" w:eastAsia="Times New Roman" w:hAnsi="Arial" w:cs="Arial"/>
                <w:color w:val="000000"/>
                <w:spacing w:val="2"/>
                <w:lang w:eastAsia="en-GB"/>
              </w:rPr>
              <w:t xml:space="preserve"> </w:t>
            </w:r>
            <w:r w:rsidR="00702091">
              <w:rPr>
                <w:rFonts w:ascii="Arial" w:eastAsia="Times New Roman" w:hAnsi="Arial" w:cs="Arial"/>
                <w:color w:val="000000"/>
                <w:spacing w:val="2"/>
                <w:lang w:eastAsia="en-GB"/>
              </w:rPr>
              <w:t>b</w:t>
            </w:r>
            <w:r w:rsidRPr="005D60E7">
              <w:rPr>
                <w:rFonts w:ascii="Arial" w:eastAsia="Times New Roman" w:hAnsi="Arial" w:cs="Arial"/>
                <w:color w:val="000000"/>
                <w:spacing w:val="-1"/>
                <w:lang w:eastAsia="en-GB"/>
              </w:rPr>
              <w:t>i</w:t>
            </w:r>
            <w:r w:rsidRPr="005D60E7">
              <w:rPr>
                <w:rFonts w:ascii="Arial" w:eastAsia="Times New Roman" w:hAnsi="Arial" w:cs="Arial"/>
                <w:color w:val="000000"/>
                <w:spacing w:val="1"/>
                <w:lang w:eastAsia="en-GB"/>
              </w:rPr>
              <w:t>rt</w:t>
            </w:r>
            <w:r w:rsidRPr="005D60E7">
              <w:rPr>
                <w:rFonts w:ascii="Arial" w:eastAsia="Times New Roman" w:hAnsi="Arial" w:cs="Arial"/>
                <w:color w:val="000000"/>
                <w:lang w:eastAsia="en-GB"/>
              </w:rPr>
              <w:t>h</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72E6E0" w14:textId="0F0BD194"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3101A30" w14:textId="1B27EEA2"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39485EB2" w14:paraId="79A3A876" w14:textId="77777777" w:rsidTr="39485EB2">
        <w:trPr>
          <w:trHeight w:val="516"/>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F2243" w14:textId="7632213D" w:rsidR="2C4013F3" w:rsidRDefault="2C4013F3" w:rsidP="00950D64">
            <w:pPr>
              <w:spacing w:before="60" w:after="0" w:line="240" w:lineRule="auto"/>
              <w:ind w:left="57"/>
              <w:rPr>
                <w:rFonts w:ascii="Arial" w:eastAsia="Times New Roman" w:hAnsi="Arial" w:cs="Arial"/>
                <w:color w:val="000000" w:themeColor="text1"/>
                <w:lang w:eastAsia="en-GB"/>
              </w:rPr>
            </w:pPr>
            <w:r w:rsidRPr="39485EB2">
              <w:rPr>
                <w:rFonts w:ascii="Arial" w:eastAsia="Times New Roman" w:hAnsi="Arial" w:cs="Arial"/>
                <w:color w:val="000000" w:themeColor="text1"/>
                <w:lang w:eastAsia="en-GB"/>
              </w:rPr>
              <w:t>Gender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BF1A15" w14:textId="2ABB8D59" w:rsidR="39485EB2" w:rsidRDefault="39485EB2" w:rsidP="00950D64">
            <w:pPr>
              <w:spacing w:before="60" w:after="0" w:line="240" w:lineRule="auto"/>
              <w:ind w:left="113"/>
              <w:rPr>
                <w:rFonts w:ascii="Arial" w:eastAsia="Times New Roman" w:hAnsi="Arial" w:cs="Arial"/>
                <w:color w:val="000000" w:themeColor="text1"/>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8A921A" w14:textId="04FE7747" w:rsidR="39485EB2" w:rsidRDefault="39485EB2" w:rsidP="00950D64">
            <w:pPr>
              <w:spacing w:before="60" w:after="0" w:line="240" w:lineRule="auto"/>
              <w:ind w:left="113"/>
              <w:rPr>
                <w:rFonts w:ascii="Arial" w:eastAsia="Times New Roman" w:hAnsi="Arial" w:cs="Arial"/>
                <w:color w:val="000000" w:themeColor="text1"/>
                <w:lang w:eastAsia="en-GB"/>
              </w:rPr>
            </w:pPr>
          </w:p>
        </w:tc>
      </w:tr>
      <w:tr w:rsidR="39485EB2" w14:paraId="5EC8F366" w14:textId="77777777" w:rsidTr="00950D64">
        <w:trPr>
          <w:trHeight w:val="563"/>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1BE8D" w14:textId="78D252DA" w:rsidR="1598FE21" w:rsidRDefault="1598FE21" w:rsidP="00950D64">
            <w:pPr>
              <w:spacing w:before="60" w:after="0" w:line="240" w:lineRule="auto"/>
              <w:ind w:left="57"/>
              <w:rPr>
                <w:rFonts w:ascii="Arial" w:eastAsia="Times New Roman" w:hAnsi="Arial" w:cs="Arial"/>
                <w:color w:val="000000" w:themeColor="text1"/>
                <w:lang w:eastAsia="en-GB"/>
              </w:rPr>
            </w:pPr>
            <w:r w:rsidRPr="39485EB2">
              <w:rPr>
                <w:rFonts w:ascii="Arial" w:eastAsia="Times New Roman" w:hAnsi="Arial" w:cs="Arial"/>
                <w:color w:val="000000" w:themeColor="text1"/>
                <w:lang w:eastAsia="en-GB"/>
              </w:rPr>
              <w:t>Relationship to main applicant</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14:paraId="7435A423" w14:textId="3D698AE9" w:rsidR="39485EB2" w:rsidRDefault="39485EB2" w:rsidP="00950D64">
            <w:pPr>
              <w:spacing w:before="60" w:after="0" w:line="240" w:lineRule="auto"/>
              <w:ind w:left="113"/>
              <w:rPr>
                <w:rFonts w:ascii="Arial" w:eastAsia="Times New Roman" w:hAnsi="Arial" w:cs="Arial"/>
                <w:color w:val="000000" w:themeColor="text1"/>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2E68A3" w14:textId="4A7011F1" w:rsidR="39485EB2" w:rsidRDefault="39485EB2" w:rsidP="00950D64">
            <w:pPr>
              <w:spacing w:before="60" w:after="0" w:line="240" w:lineRule="auto"/>
              <w:ind w:left="113"/>
              <w:rPr>
                <w:rFonts w:ascii="Arial" w:eastAsia="Times New Roman" w:hAnsi="Arial" w:cs="Arial"/>
                <w:color w:val="000000" w:themeColor="text1"/>
                <w:lang w:eastAsia="en-GB"/>
              </w:rPr>
            </w:pPr>
          </w:p>
        </w:tc>
      </w:tr>
      <w:tr w:rsidR="00883929" w:rsidRPr="005D60E7" w14:paraId="64C4EB4C" w14:textId="77777777" w:rsidTr="39485EB2">
        <w:trPr>
          <w:trHeight w:hRule="exact" w:val="1008"/>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69CBB" w14:textId="492BAF32"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spacing w:val="-1"/>
                <w:lang w:eastAsia="en-GB"/>
              </w:rPr>
              <w:t>C</w:t>
            </w:r>
            <w:r w:rsidRPr="005D60E7">
              <w:rPr>
                <w:rFonts w:ascii="Arial" w:eastAsia="Times New Roman" w:hAnsi="Arial" w:cs="Arial"/>
                <w:color w:val="000000"/>
                <w:lang w:eastAsia="en-GB"/>
              </w:rPr>
              <w:t>ur</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n</w:t>
            </w:r>
            <w:r w:rsidRPr="005D60E7">
              <w:rPr>
                <w:rFonts w:ascii="Arial" w:eastAsia="Times New Roman" w:hAnsi="Arial" w:cs="Arial"/>
                <w:color w:val="000000"/>
                <w:lang w:eastAsia="en-GB"/>
              </w:rPr>
              <w:t xml:space="preserve">t </w:t>
            </w:r>
            <w:r w:rsidRPr="005D60E7">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0D83B23" w14:textId="50E4D255"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2619604" w14:textId="68CBCAE1"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00883929" w:rsidRPr="005D60E7" w14:paraId="3FF1E2F7" w14:textId="77777777" w:rsidTr="39485EB2">
        <w:trPr>
          <w:trHeight w:val="56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FC427C" w14:textId="2BECFAF7"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spacing w:val="2"/>
                <w:lang w:eastAsia="en-GB"/>
              </w:rPr>
              <w:t>T</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l</w:t>
            </w: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p</w:t>
            </w:r>
            <w:r w:rsidRPr="005D60E7">
              <w:rPr>
                <w:rFonts w:ascii="Arial" w:eastAsia="Times New Roman" w:hAnsi="Arial" w:cs="Arial"/>
                <w:color w:val="000000"/>
                <w:lang w:eastAsia="en-GB"/>
              </w:rPr>
              <w:t>h</w:t>
            </w:r>
            <w:r w:rsidRPr="005D60E7">
              <w:rPr>
                <w:rFonts w:ascii="Arial" w:eastAsia="Times New Roman" w:hAnsi="Arial" w:cs="Arial"/>
                <w:color w:val="000000"/>
                <w:spacing w:val="-1"/>
                <w:lang w:eastAsia="en-GB"/>
              </w:rPr>
              <w:t>o</w:t>
            </w:r>
            <w:r w:rsidRPr="005D60E7">
              <w:rPr>
                <w:rFonts w:ascii="Arial" w:eastAsia="Times New Roman" w:hAnsi="Arial" w:cs="Arial"/>
                <w:color w:val="000000"/>
                <w:lang w:eastAsia="en-GB"/>
              </w:rPr>
              <w:t xml:space="preserve">ne </w:t>
            </w:r>
            <w:r w:rsidR="00702091">
              <w:rPr>
                <w:rFonts w:ascii="Arial" w:eastAsia="Times New Roman" w:hAnsi="Arial" w:cs="Arial"/>
                <w:color w:val="000000"/>
                <w:lang w:eastAsia="en-GB"/>
              </w:rPr>
              <w:t>n</w:t>
            </w:r>
            <w:r w:rsidRPr="005D60E7">
              <w:rPr>
                <w:rFonts w:ascii="Arial" w:eastAsia="Times New Roman" w:hAnsi="Arial" w:cs="Arial"/>
                <w:color w:val="000000"/>
                <w:lang w:eastAsia="en-GB"/>
              </w:rPr>
              <w:t>umber</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E69572" w14:textId="77777777"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00020AA" w14:textId="77777777"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r w:rsidR="00883929" w:rsidRPr="005D60E7" w14:paraId="615FC887" w14:textId="77777777" w:rsidTr="39485EB2">
        <w:trPr>
          <w:trHeight w:val="567"/>
        </w:trPr>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CE2F7" w14:textId="3D64B27E" w:rsidR="00883929" w:rsidRPr="005D60E7" w:rsidRDefault="00883929" w:rsidP="00950D64">
            <w:pPr>
              <w:widowControl w:val="0"/>
              <w:autoSpaceDE w:val="0"/>
              <w:autoSpaceDN w:val="0"/>
              <w:adjustRightInd w:val="0"/>
              <w:spacing w:before="60" w:after="0" w:line="240" w:lineRule="auto"/>
              <w:ind w:left="57" w:right="-20"/>
              <w:rPr>
                <w:rFonts w:ascii="Arial" w:eastAsia="Times New Roman" w:hAnsi="Arial" w:cs="Arial"/>
                <w:color w:val="000000"/>
                <w:lang w:eastAsia="en-GB"/>
              </w:rPr>
            </w:pPr>
            <w:r w:rsidRPr="005D60E7">
              <w:rPr>
                <w:rFonts w:ascii="Arial" w:eastAsia="Times New Roman" w:hAnsi="Arial" w:cs="Arial"/>
                <w:color w:val="000000"/>
                <w:lang w:eastAsia="en-GB"/>
              </w:rPr>
              <w:t>E</w:t>
            </w:r>
            <w:r w:rsidRPr="005D60E7">
              <w:rPr>
                <w:rFonts w:ascii="Arial" w:eastAsia="Times New Roman" w:hAnsi="Arial" w:cs="Arial"/>
                <w:color w:val="000000"/>
                <w:spacing w:val="1"/>
                <w:lang w:eastAsia="en-GB"/>
              </w:rPr>
              <w:t>-m</w:t>
            </w:r>
            <w:r w:rsidRPr="005D60E7">
              <w:rPr>
                <w:rFonts w:ascii="Arial" w:eastAsia="Times New Roman" w:hAnsi="Arial" w:cs="Arial"/>
                <w:color w:val="000000"/>
                <w:lang w:eastAsia="en-GB"/>
              </w:rPr>
              <w:t>a</w:t>
            </w:r>
            <w:r w:rsidRPr="005D60E7">
              <w:rPr>
                <w:rFonts w:ascii="Arial" w:eastAsia="Times New Roman" w:hAnsi="Arial" w:cs="Arial"/>
                <w:color w:val="000000"/>
                <w:spacing w:val="-1"/>
                <w:lang w:eastAsia="en-GB"/>
              </w:rPr>
              <w:t>i</w:t>
            </w:r>
            <w:r w:rsidRPr="005D60E7">
              <w:rPr>
                <w:rFonts w:ascii="Arial" w:eastAsia="Times New Roman" w:hAnsi="Arial" w:cs="Arial"/>
                <w:color w:val="000000"/>
                <w:lang w:eastAsia="en-GB"/>
              </w:rPr>
              <w:t xml:space="preserve">l </w:t>
            </w:r>
            <w:r w:rsidR="00702091">
              <w:rPr>
                <w:rFonts w:ascii="Arial" w:eastAsia="Times New Roman" w:hAnsi="Arial" w:cs="Arial"/>
                <w:color w:val="000000"/>
                <w:spacing w:val="-1"/>
                <w:lang w:eastAsia="en-GB"/>
              </w:rPr>
              <w:t>a</w:t>
            </w:r>
            <w:r w:rsidRPr="005D60E7">
              <w:rPr>
                <w:rFonts w:ascii="Arial" w:eastAsia="Times New Roman" w:hAnsi="Arial" w:cs="Arial"/>
                <w:color w:val="000000"/>
                <w:lang w:eastAsia="en-GB"/>
              </w:rPr>
              <w:t>d</w:t>
            </w:r>
            <w:r w:rsidRPr="005D60E7">
              <w:rPr>
                <w:rFonts w:ascii="Arial" w:eastAsia="Times New Roman" w:hAnsi="Arial" w:cs="Arial"/>
                <w:color w:val="000000"/>
                <w:spacing w:val="-1"/>
                <w:lang w:eastAsia="en-GB"/>
              </w:rPr>
              <w:t>d</w:t>
            </w:r>
            <w:r w:rsidRPr="005D60E7">
              <w:rPr>
                <w:rFonts w:ascii="Arial" w:eastAsia="Times New Roman" w:hAnsi="Arial" w:cs="Arial"/>
                <w:color w:val="000000"/>
                <w:spacing w:val="1"/>
                <w:lang w:eastAsia="en-GB"/>
              </w:rPr>
              <w:t>r</w:t>
            </w:r>
            <w:r w:rsidRPr="005D60E7">
              <w:rPr>
                <w:rFonts w:ascii="Arial" w:eastAsia="Times New Roman" w:hAnsi="Arial" w:cs="Arial"/>
                <w:color w:val="000000"/>
                <w:lang w:eastAsia="en-GB"/>
              </w:rPr>
              <w:t>e</w:t>
            </w:r>
            <w:r w:rsidRPr="005D60E7">
              <w:rPr>
                <w:rFonts w:ascii="Arial" w:eastAsia="Times New Roman" w:hAnsi="Arial" w:cs="Arial"/>
                <w:color w:val="000000"/>
                <w:spacing w:val="-3"/>
                <w:lang w:eastAsia="en-GB"/>
              </w:rPr>
              <w:t>s</w:t>
            </w:r>
            <w:r w:rsidRPr="005D60E7">
              <w:rPr>
                <w:rFonts w:ascii="Arial" w:eastAsia="Times New Roman" w:hAnsi="Arial" w:cs="Arial"/>
                <w:color w:val="000000"/>
                <w:lang w:eastAsia="en-GB"/>
              </w:rPr>
              <w:t>s</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EDE7FE6" w14:textId="77777777"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DD6B06" w14:textId="77777777" w:rsidR="00883929" w:rsidRPr="005D60E7" w:rsidRDefault="00883929" w:rsidP="00950D64">
            <w:pPr>
              <w:widowControl w:val="0"/>
              <w:autoSpaceDE w:val="0"/>
              <w:autoSpaceDN w:val="0"/>
              <w:adjustRightInd w:val="0"/>
              <w:spacing w:before="60" w:after="0" w:line="240" w:lineRule="auto"/>
              <w:ind w:left="113"/>
              <w:rPr>
                <w:rFonts w:ascii="Arial" w:eastAsia="Times New Roman" w:hAnsi="Arial" w:cs="Arial"/>
                <w:color w:val="000000"/>
                <w:lang w:eastAsia="en-GB"/>
              </w:rPr>
            </w:pPr>
          </w:p>
        </w:tc>
      </w:tr>
    </w:tbl>
    <w:p w14:paraId="49FD7A2C" w14:textId="0EE8F80D" w:rsidR="00AB7D50" w:rsidRDefault="00AB7D50" w:rsidP="00AB7D50">
      <w:pPr>
        <w:spacing w:after="0" w:line="240" w:lineRule="auto"/>
        <w:rPr>
          <w:rFonts w:ascii="Arial" w:hAnsi="Arial" w:cs="Arial"/>
        </w:rPr>
      </w:pPr>
    </w:p>
    <w:p w14:paraId="27732F0D" w14:textId="31787DEB" w:rsidR="2F224D3A" w:rsidRDefault="2F224D3A" w:rsidP="39485EB2">
      <w:pPr>
        <w:pStyle w:val="ListParagraph"/>
        <w:numPr>
          <w:ilvl w:val="0"/>
          <w:numId w:val="8"/>
        </w:numPr>
        <w:spacing w:before="240" w:after="120" w:line="240" w:lineRule="auto"/>
        <w:ind w:left="567" w:hanging="567"/>
        <w:rPr>
          <w:rFonts w:eastAsiaTheme="minorEastAsia"/>
          <w:b/>
          <w:bCs/>
          <w:color w:val="00629B"/>
          <w:sz w:val="24"/>
          <w:szCs w:val="24"/>
        </w:rPr>
      </w:pPr>
      <w:r w:rsidRPr="39485EB2">
        <w:rPr>
          <w:rFonts w:ascii="Arial" w:eastAsia="Times New Roman" w:hAnsi="Arial" w:cs="Arial"/>
          <w:b/>
          <w:bCs/>
          <w:color w:val="00629B"/>
          <w:sz w:val="24"/>
          <w:szCs w:val="24"/>
          <w:lang w:eastAsia="en-GB"/>
        </w:rPr>
        <w:t>Your current landlord</w:t>
      </w:r>
      <w:r w:rsidR="005551A7">
        <w:rPr>
          <w:rFonts w:ascii="Arial" w:eastAsia="Times New Roman" w:hAnsi="Arial" w:cs="Arial"/>
          <w:b/>
          <w:bCs/>
          <w:color w:val="00629B"/>
          <w:sz w:val="24"/>
          <w:szCs w:val="24"/>
          <w:lang w:eastAsia="en-GB"/>
        </w:rPr>
        <w:t xml:space="preserve"> </w:t>
      </w:r>
    </w:p>
    <w:tbl>
      <w:tblPr>
        <w:tblStyle w:val="TableGrid"/>
        <w:tblW w:w="0" w:type="auto"/>
        <w:tblLayout w:type="fixed"/>
        <w:tblLook w:val="06A0" w:firstRow="1" w:lastRow="0" w:firstColumn="1" w:lastColumn="0" w:noHBand="1" w:noVBand="1"/>
      </w:tblPr>
      <w:tblGrid>
        <w:gridCol w:w="3090"/>
        <w:gridCol w:w="6405"/>
      </w:tblGrid>
      <w:tr w:rsidR="39485EB2" w14:paraId="44CD091E" w14:textId="77777777" w:rsidTr="00747609">
        <w:trPr>
          <w:trHeight w:val="491"/>
        </w:trPr>
        <w:tc>
          <w:tcPr>
            <w:tcW w:w="3090" w:type="dxa"/>
          </w:tcPr>
          <w:p w14:paraId="1111967F" w14:textId="39FD90A6" w:rsidR="0A8A8C5A" w:rsidRDefault="0A8A8C5A" w:rsidP="00747609">
            <w:pPr>
              <w:spacing w:before="60" w:line="276" w:lineRule="auto"/>
              <w:rPr>
                <w:rFonts w:ascii="Arial" w:eastAsia="Times New Roman" w:hAnsi="Arial" w:cs="Arial"/>
                <w:lang w:eastAsia="en-GB"/>
              </w:rPr>
            </w:pPr>
            <w:r w:rsidRPr="39485EB2">
              <w:rPr>
                <w:rFonts w:ascii="Arial" w:eastAsia="Times New Roman" w:hAnsi="Arial" w:cs="Arial"/>
                <w:lang w:eastAsia="en-GB"/>
              </w:rPr>
              <w:t>Name</w:t>
            </w:r>
          </w:p>
        </w:tc>
        <w:tc>
          <w:tcPr>
            <w:tcW w:w="6405" w:type="dxa"/>
          </w:tcPr>
          <w:p w14:paraId="77F240DC" w14:textId="4F82D871" w:rsidR="39485EB2" w:rsidRDefault="39485EB2" w:rsidP="00747609">
            <w:pPr>
              <w:spacing w:before="60"/>
              <w:rPr>
                <w:rFonts w:ascii="Arial" w:eastAsia="Times New Roman" w:hAnsi="Arial" w:cs="Arial"/>
                <w:b/>
                <w:bCs/>
                <w:sz w:val="24"/>
                <w:szCs w:val="24"/>
                <w:lang w:eastAsia="en-GB"/>
              </w:rPr>
            </w:pPr>
          </w:p>
        </w:tc>
      </w:tr>
      <w:tr w:rsidR="39485EB2" w14:paraId="6C118292" w14:textId="77777777" w:rsidTr="00255463">
        <w:trPr>
          <w:trHeight w:val="1258"/>
        </w:trPr>
        <w:tc>
          <w:tcPr>
            <w:tcW w:w="3090" w:type="dxa"/>
          </w:tcPr>
          <w:p w14:paraId="0805695F" w14:textId="4FA2F936" w:rsidR="0A8A8C5A" w:rsidRDefault="0A8A8C5A" w:rsidP="00747609">
            <w:pPr>
              <w:spacing w:before="60"/>
              <w:rPr>
                <w:rFonts w:ascii="Arial" w:eastAsia="Times New Roman" w:hAnsi="Arial" w:cs="Arial"/>
                <w:lang w:eastAsia="en-GB"/>
              </w:rPr>
            </w:pPr>
            <w:r w:rsidRPr="39485EB2">
              <w:rPr>
                <w:rFonts w:ascii="Arial" w:eastAsia="Times New Roman" w:hAnsi="Arial" w:cs="Arial"/>
                <w:lang w:eastAsia="en-GB"/>
              </w:rPr>
              <w:t>Address</w:t>
            </w:r>
          </w:p>
        </w:tc>
        <w:tc>
          <w:tcPr>
            <w:tcW w:w="6405" w:type="dxa"/>
          </w:tcPr>
          <w:p w14:paraId="3DF9F8BB" w14:textId="4F82D871" w:rsidR="39485EB2" w:rsidRDefault="39485EB2" w:rsidP="00747609">
            <w:pPr>
              <w:spacing w:before="60"/>
              <w:rPr>
                <w:rFonts w:ascii="Arial" w:eastAsia="Times New Roman" w:hAnsi="Arial" w:cs="Arial"/>
                <w:b/>
                <w:bCs/>
                <w:sz w:val="24"/>
                <w:szCs w:val="24"/>
                <w:lang w:eastAsia="en-GB"/>
              </w:rPr>
            </w:pPr>
          </w:p>
        </w:tc>
      </w:tr>
      <w:tr w:rsidR="39485EB2" w14:paraId="426DC5D5" w14:textId="77777777" w:rsidTr="00747609">
        <w:trPr>
          <w:trHeight w:val="491"/>
        </w:trPr>
        <w:tc>
          <w:tcPr>
            <w:tcW w:w="3090" w:type="dxa"/>
          </w:tcPr>
          <w:p w14:paraId="05D4B261" w14:textId="3A3F5C57" w:rsidR="0A8A8C5A" w:rsidRDefault="0A8A8C5A" w:rsidP="00747609">
            <w:pPr>
              <w:spacing w:before="60"/>
              <w:rPr>
                <w:rFonts w:ascii="Arial" w:eastAsia="Times New Roman" w:hAnsi="Arial" w:cs="Arial"/>
                <w:lang w:eastAsia="en-GB"/>
              </w:rPr>
            </w:pPr>
            <w:r w:rsidRPr="39485EB2">
              <w:rPr>
                <w:rFonts w:ascii="Arial" w:eastAsia="Times New Roman" w:hAnsi="Arial" w:cs="Arial"/>
                <w:lang w:eastAsia="en-GB"/>
              </w:rPr>
              <w:t>Email address</w:t>
            </w:r>
          </w:p>
        </w:tc>
        <w:tc>
          <w:tcPr>
            <w:tcW w:w="6405" w:type="dxa"/>
          </w:tcPr>
          <w:p w14:paraId="6E6F2AAC" w14:textId="4F82D871" w:rsidR="39485EB2" w:rsidRDefault="39485EB2" w:rsidP="00747609">
            <w:pPr>
              <w:spacing w:before="60"/>
              <w:rPr>
                <w:rFonts w:ascii="Arial" w:eastAsia="Times New Roman" w:hAnsi="Arial" w:cs="Arial"/>
                <w:b/>
                <w:bCs/>
                <w:sz w:val="24"/>
                <w:szCs w:val="24"/>
                <w:lang w:eastAsia="en-GB"/>
              </w:rPr>
            </w:pPr>
          </w:p>
        </w:tc>
      </w:tr>
      <w:tr w:rsidR="39485EB2" w14:paraId="51CB113C" w14:textId="77777777" w:rsidTr="00747609">
        <w:trPr>
          <w:trHeight w:val="491"/>
        </w:trPr>
        <w:tc>
          <w:tcPr>
            <w:tcW w:w="3090" w:type="dxa"/>
          </w:tcPr>
          <w:p w14:paraId="76506FBB" w14:textId="2BC659A3" w:rsidR="3CE676E5" w:rsidRDefault="3CE676E5" w:rsidP="00747609">
            <w:pPr>
              <w:spacing w:before="60"/>
              <w:rPr>
                <w:rFonts w:ascii="Arial" w:eastAsia="Times New Roman" w:hAnsi="Arial" w:cs="Arial"/>
                <w:sz w:val="20"/>
                <w:szCs w:val="20"/>
                <w:lang w:eastAsia="en-GB"/>
              </w:rPr>
            </w:pPr>
            <w:r w:rsidRPr="39485EB2">
              <w:rPr>
                <w:rFonts w:ascii="Arial" w:eastAsia="Times New Roman" w:hAnsi="Arial" w:cs="Arial"/>
                <w:lang w:eastAsia="en-GB"/>
              </w:rPr>
              <w:t>Telephone number</w:t>
            </w:r>
          </w:p>
        </w:tc>
        <w:tc>
          <w:tcPr>
            <w:tcW w:w="6405" w:type="dxa"/>
          </w:tcPr>
          <w:p w14:paraId="380EFBD9" w14:textId="06C71361" w:rsidR="39485EB2" w:rsidRDefault="39485EB2" w:rsidP="00747609">
            <w:pPr>
              <w:spacing w:before="60"/>
              <w:rPr>
                <w:rFonts w:ascii="Arial" w:eastAsia="Times New Roman" w:hAnsi="Arial" w:cs="Arial"/>
                <w:b/>
                <w:bCs/>
                <w:sz w:val="24"/>
                <w:szCs w:val="24"/>
                <w:lang w:eastAsia="en-GB"/>
              </w:rPr>
            </w:pPr>
          </w:p>
        </w:tc>
      </w:tr>
    </w:tbl>
    <w:p w14:paraId="3BD1777B" w14:textId="6DE18BD6" w:rsidR="002F6028" w:rsidRDefault="002F6028">
      <w:pPr>
        <w:rPr>
          <w:rFonts w:ascii="Arial" w:eastAsia="Times New Roman" w:hAnsi="Arial" w:cs="Arial"/>
          <w:b/>
          <w:bCs/>
          <w:color w:val="00629B"/>
          <w:sz w:val="24"/>
          <w:szCs w:val="24"/>
          <w:lang w:eastAsia="en-GB"/>
        </w:rPr>
      </w:pPr>
    </w:p>
    <w:p w14:paraId="791A7AA1" w14:textId="77777777" w:rsidR="002F6028" w:rsidRDefault="002F6028">
      <w:pPr>
        <w:rPr>
          <w:rFonts w:ascii="Arial" w:eastAsia="Times New Roman" w:hAnsi="Arial" w:cs="Arial"/>
          <w:b/>
          <w:bCs/>
          <w:color w:val="00629B"/>
          <w:sz w:val="24"/>
          <w:szCs w:val="24"/>
          <w:lang w:eastAsia="en-GB"/>
        </w:rPr>
      </w:pPr>
      <w:r>
        <w:rPr>
          <w:rFonts w:ascii="Arial" w:eastAsia="Times New Roman" w:hAnsi="Arial" w:cs="Arial"/>
          <w:b/>
          <w:bCs/>
          <w:color w:val="00629B"/>
          <w:sz w:val="24"/>
          <w:szCs w:val="24"/>
          <w:lang w:eastAsia="en-GB"/>
        </w:rPr>
        <w:br w:type="page"/>
      </w:r>
    </w:p>
    <w:p w14:paraId="7DA3B333" w14:textId="0C1EAEF4" w:rsidR="002F6028" w:rsidRDefault="002F6028" w:rsidP="002F6028">
      <w:pPr>
        <w:pStyle w:val="ListParagraph"/>
        <w:widowControl w:val="0"/>
        <w:autoSpaceDE w:val="0"/>
        <w:autoSpaceDN w:val="0"/>
        <w:adjustRightInd w:val="0"/>
        <w:spacing w:after="0" w:line="240" w:lineRule="auto"/>
        <w:ind w:left="567"/>
        <w:rPr>
          <w:rFonts w:ascii="Arial" w:eastAsia="Times New Roman" w:hAnsi="Arial" w:cs="Arial"/>
          <w:b/>
          <w:bCs/>
          <w:color w:val="00629B"/>
          <w:sz w:val="24"/>
          <w:szCs w:val="24"/>
          <w:lang w:eastAsia="en-GB"/>
        </w:rPr>
      </w:pPr>
    </w:p>
    <w:p w14:paraId="102A9133" w14:textId="77777777" w:rsidR="002F6028" w:rsidRDefault="002F6028" w:rsidP="002F6028">
      <w:pPr>
        <w:pStyle w:val="ListParagraph"/>
        <w:widowControl w:val="0"/>
        <w:autoSpaceDE w:val="0"/>
        <w:autoSpaceDN w:val="0"/>
        <w:adjustRightInd w:val="0"/>
        <w:spacing w:after="0" w:line="240" w:lineRule="auto"/>
        <w:ind w:left="567"/>
        <w:rPr>
          <w:rFonts w:ascii="Arial" w:eastAsia="Times New Roman" w:hAnsi="Arial" w:cs="Arial"/>
          <w:b/>
          <w:bCs/>
          <w:color w:val="00629B"/>
          <w:sz w:val="24"/>
          <w:szCs w:val="24"/>
          <w:lang w:eastAsia="en-GB"/>
        </w:rPr>
      </w:pPr>
    </w:p>
    <w:p w14:paraId="5EEA77AB" w14:textId="26A75CE6" w:rsidR="00DD69F6" w:rsidRPr="002F6028" w:rsidRDefault="00F611BF" w:rsidP="002F6028">
      <w:pPr>
        <w:pStyle w:val="ListParagraph"/>
        <w:widowControl w:val="0"/>
        <w:numPr>
          <w:ilvl w:val="0"/>
          <w:numId w:val="8"/>
        </w:numPr>
        <w:autoSpaceDE w:val="0"/>
        <w:autoSpaceDN w:val="0"/>
        <w:adjustRightInd w:val="0"/>
        <w:spacing w:after="0" w:line="240" w:lineRule="auto"/>
        <w:ind w:left="567" w:hanging="567"/>
        <w:rPr>
          <w:rFonts w:ascii="Arial" w:eastAsia="Times New Roman" w:hAnsi="Arial" w:cs="Arial"/>
          <w:b/>
          <w:bCs/>
          <w:color w:val="00629B"/>
          <w:sz w:val="24"/>
          <w:szCs w:val="24"/>
          <w:lang w:eastAsia="en-GB"/>
        </w:rPr>
      </w:pPr>
      <w:r w:rsidRPr="002F6028">
        <w:rPr>
          <w:rFonts w:ascii="Arial" w:eastAsia="Times New Roman" w:hAnsi="Arial" w:cs="Arial"/>
          <w:b/>
          <w:bCs/>
          <w:color w:val="00629B"/>
          <w:sz w:val="24"/>
          <w:szCs w:val="24"/>
          <w:lang w:eastAsia="en-GB"/>
        </w:rPr>
        <w:t xml:space="preserve">Details of the </w:t>
      </w:r>
      <w:r w:rsidR="50FBCD7C" w:rsidRPr="002F6028">
        <w:rPr>
          <w:rFonts w:ascii="Arial" w:eastAsia="Times New Roman" w:hAnsi="Arial" w:cs="Arial"/>
          <w:b/>
          <w:bCs/>
          <w:color w:val="00629B"/>
          <w:sz w:val="24"/>
          <w:szCs w:val="24"/>
          <w:lang w:eastAsia="en-GB"/>
        </w:rPr>
        <w:t>Mutual E</w:t>
      </w:r>
      <w:r w:rsidRPr="002F6028">
        <w:rPr>
          <w:rFonts w:ascii="Arial" w:eastAsia="Times New Roman" w:hAnsi="Arial" w:cs="Arial"/>
          <w:b/>
          <w:bCs/>
          <w:color w:val="00629B"/>
          <w:sz w:val="24"/>
          <w:szCs w:val="24"/>
          <w:lang w:eastAsia="en-GB"/>
        </w:rPr>
        <w:t>xchange</w:t>
      </w:r>
    </w:p>
    <w:p w14:paraId="1C10B910" w14:textId="77777777" w:rsidR="00640823" w:rsidRPr="0067731E" w:rsidRDefault="00640823" w:rsidP="00640823">
      <w:pPr>
        <w:spacing w:after="0" w:line="240" w:lineRule="auto"/>
        <w:rPr>
          <w:rFonts w:ascii="Arial" w:eastAsia="Arial Unicode MS" w:hAnsi="Arial" w:cs="Arial"/>
          <w:b/>
          <w:color w:val="000000" w:themeColor="text1"/>
        </w:rPr>
      </w:pPr>
    </w:p>
    <w:p w14:paraId="1D8DD8D5" w14:textId="22B46409" w:rsidR="00C933D5" w:rsidRDefault="005551A7" w:rsidP="005551A7">
      <w:pPr>
        <w:spacing w:after="120" w:line="240" w:lineRule="auto"/>
      </w:pPr>
      <w:r>
        <w:rPr>
          <w:rFonts w:ascii="Arial" w:eastAsia="Arial" w:hAnsi="Arial" w:cs="Arial"/>
        </w:rPr>
        <w:t>Address of the property you would like to move into:</w:t>
      </w:r>
      <w:r w:rsidR="51B24741" w:rsidRPr="48254D12">
        <w:rPr>
          <w:rFonts w:ascii="Arial" w:eastAsia="Arial" w:hAnsi="Arial" w:cs="Arial"/>
        </w:rPr>
        <w:t xml:space="preserve"> </w:t>
      </w:r>
    </w:p>
    <w:tbl>
      <w:tblPr>
        <w:tblW w:w="0" w:type="auto"/>
        <w:tblLayout w:type="fixed"/>
        <w:tblLook w:val="04A0" w:firstRow="1" w:lastRow="0" w:firstColumn="1" w:lastColumn="0" w:noHBand="0" w:noVBand="1"/>
      </w:tblPr>
      <w:tblGrid>
        <w:gridCol w:w="9630"/>
      </w:tblGrid>
      <w:tr w:rsidR="005551A7" w14:paraId="0EADFE09" w14:textId="77777777" w:rsidTr="005551A7">
        <w:trPr>
          <w:trHeight w:val="1096"/>
        </w:trPr>
        <w:tc>
          <w:tcPr>
            <w:tcW w:w="9630" w:type="dxa"/>
            <w:tcBorders>
              <w:top w:val="single" w:sz="4" w:space="0" w:color="auto"/>
              <w:left w:val="single" w:sz="4" w:space="0" w:color="auto"/>
              <w:bottom w:val="single" w:sz="4" w:space="0" w:color="auto"/>
              <w:right w:val="single" w:sz="4" w:space="0" w:color="auto"/>
            </w:tcBorders>
            <w:vAlign w:val="center"/>
          </w:tcPr>
          <w:p w14:paraId="06EFC3BB" w14:textId="77777777" w:rsidR="005551A7" w:rsidRDefault="005551A7" w:rsidP="48254D12">
            <w:pPr>
              <w:jc w:val="center"/>
            </w:pPr>
            <w:r w:rsidRPr="48254D12">
              <w:rPr>
                <w:rFonts w:ascii="Arial" w:eastAsia="Arial" w:hAnsi="Arial" w:cs="Arial"/>
              </w:rPr>
              <w:t xml:space="preserve"> </w:t>
            </w:r>
          </w:p>
          <w:p w14:paraId="5B9FC1EC" w14:textId="1ADF6343" w:rsidR="005551A7" w:rsidRDefault="005551A7" w:rsidP="005551A7">
            <w:pPr>
              <w:spacing w:after="0" w:line="240" w:lineRule="auto"/>
              <w:jc w:val="center"/>
            </w:pPr>
            <w:r w:rsidRPr="48254D12">
              <w:rPr>
                <w:rFonts w:ascii="Arial" w:eastAsia="Arial" w:hAnsi="Arial" w:cs="Arial"/>
              </w:rPr>
              <w:t> </w:t>
            </w:r>
          </w:p>
          <w:p w14:paraId="5667B6EE" w14:textId="4D5F49D1" w:rsidR="005551A7" w:rsidRDefault="005551A7" w:rsidP="005551A7">
            <w:pPr>
              <w:spacing w:after="0" w:line="240" w:lineRule="auto"/>
              <w:jc w:val="center"/>
            </w:pPr>
            <w:r w:rsidRPr="48254D12">
              <w:rPr>
                <w:rFonts w:ascii="Arial" w:eastAsia="Arial" w:hAnsi="Arial" w:cs="Arial"/>
                <w:b/>
                <w:bCs/>
              </w:rPr>
              <w:t> </w:t>
            </w:r>
            <w:r w:rsidRPr="48254D12">
              <w:rPr>
                <w:rFonts w:ascii="Arial" w:eastAsia="Arial" w:hAnsi="Arial" w:cs="Arial"/>
              </w:rPr>
              <w:t xml:space="preserve"> </w:t>
            </w:r>
          </w:p>
        </w:tc>
      </w:tr>
    </w:tbl>
    <w:p w14:paraId="623E07E0" w14:textId="0F95B127" w:rsidR="00C933D5" w:rsidRDefault="00C933D5" w:rsidP="48254D12">
      <w:pPr>
        <w:spacing w:after="0" w:line="240" w:lineRule="auto"/>
        <w:rPr>
          <w:rFonts w:ascii="Arial" w:eastAsia="Arial Unicode MS" w:hAnsi="Arial" w:cs="Arial"/>
          <w:b/>
          <w:bCs/>
          <w:color w:val="FF0000"/>
          <w:sz w:val="18"/>
          <w:szCs w:val="18"/>
        </w:rPr>
      </w:pPr>
    </w:p>
    <w:p w14:paraId="56083B76" w14:textId="77777777" w:rsidR="00AB7D50" w:rsidRPr="005D60E7" w:rsidRDefault="00AB7D50" w:rsidP="008C2AA2">
      <w:pPr>
        <w:spacing w:after="0" w:line="240" w:lineRule="auto"/>
        <w:rPr>
          <w:rFonts w:ascii="Arial" w:hAnsi="Arial" w:cs="Arial"/>
        </w:rPr>
      </w:pPr>
    </w:p>
    <w:p w14:paraId="14DDFEFA" w14:textId="32A65883" w:rsidR="00AB7D50" w:rsidRPr="0067731E" w:rsidRDefault="00AB7D50" w:rsidP="39485EB2">
      <w:pPr>
        <w:pStyle w:val="ListParagraph"/>
        <w:numPr>
          <w:ilvl w:val="0"/>
          <w:numId w:val="8"/>
        </w:numPr>
        <w:spacing w:after="0" w:line="240" w:lineRule="auto"/>
        <w:ind w:left="567" w:hanging="567"/>
        <w:rPr>
          <w:rFonts w:ascii="Arial" w:eastAsia="Arial Unicode MS" w:hAnsi="Arial" w:cs="Arial"/>
          <w:b/>
          <w:bCs/>
          <w:color w:val="00629B"/>
          <w:sz w:val="24"/>
          <w:szCs w:val="24"/>
          <w:lang w:eastAsia="en-GB"/>
        </w:rPr>
      </w:pPr>
      <w:r w:rsidRPr="48254D12">
        <w:rPr>
          <w:rFonts w:ascii="Arial" w:eastAsia="Arial Unicode MS" w:hAnsi="Arial" w:cs="Arial"/>
          <w:b/>
          <w:bCs/>
          <w:color w:val="00629B"/>
          <w:sz w:val="24"/>
          <w:szCs w:val="24"/>
        </w:rPr>
        <w:t>Consent</w:t>
      </w:r>
    </w:p>
    <w:p w14:paraId="3F6DD36A" w14:textId="2F4E28F4" w:rsidR="48254D12" w:rsidRDefault="48254D12" w:rsidP="48254D12">
      <w:pPr>
        <w:spacing w:after="0" w:line="240" w:lineRule="auto"/>
        <w:rPr>
          <w:rFonts w:ascii="Arial" w:eastAsia="Arial" w:hAnsi="Arial" w:cs="Arial"/>
          <w:color w:val="FF0000"/>
          <w:sz w:val="24"/>
          <w:szCs w:val="24"/>
        </w:rPr>
      </w:pPr>
    </w:p>
    <w:p w14:paraId="5F116997" w14:textId="514D3F28" w:rsidR="2F75439D" w:rsidRDefault="2F75439D" w:rsidP="48254D12">
      <w:pPr>
        <w:spacing w:after="0" w:line="240" w:lineRule="auto"/>
        <w:rPr>
          <w:rFonts w:ascii="Arial" w:eastAsia="Arial" w:hAnsi="Arial" w:cs="Arial"/>
          <w:color w:val="FF0000"/>
          <w:sz w:val="24"/>
          <w:szCs w:val="24"/>
        </w:rPr>
      </w:pPr>
      <w:r w:rsidRPr="48254D12">
        <w:rPr>
          <w:rFonts w:ascii="Arial" w:eastAsia="Arial" w:hAnsi="Arial" w:cs="Arial"/>
          <w:color w:val="FF0000"/>
          <w:sz w:val="24"/>
          <w:szCs w:val="24"/>
        </w:rPr>
        <w:t>Please confirm agreement by ticking each box below before submitting your application.</w:t>
      </w:r>
    </w:p>
    <w:p w14:paraId="2B1C0C62" w14:textId="613CD81A" w:rsidR="48254D12" w:rsidRDefault="48254D12" w:rsidP="48254D12">
      <w:pPr>
        <w:spacing w:after="0" w:line="240" w:lineRule="auto"/>
        <w:rPr>
          <w:rFonts w:ascii="Arial" w:eastAsia="Arial Unicode MS" w:hAnsi="Arial" w:cs="Arial"/>
          <w:b/>
          <w:bCs/>
          <w:color w:val="00629B"/>
          <w:sz w:val="24"/>
          <w:szCs w:val="24"/>
        </w:rPr>
      </w:pPr>
    </w:p>
    <w:p w14:paraId="15DA8235" w14:textId="75046B27" w:rsidR="005C5E3F" w:rsidRDefault="005C5E3F" w:rsidP="005C5E3F">
      <w:pPr>
        <w:spacing w:after="0" w:line="240" w:lineRule="auto"/>
        <w:rPr>
          <w:rFonts w:ascii="Arial" w:eastAsia="Arial Unicode MS" w:hAnsi="Arial" w:cs="Arial"/>
          <w:b/>
          <w:color w:val="00629B"/>
          <w:sz w:val="24"/>
          <w:szCs w:val="20"/>
        </w:rPr>
      </w:pPr>
    </w:p>
    <w:p w14:paraId="09B866B7"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contentcontrolboundarysink"/>
          <w:rFonts w:ascii="Calibri" w:hAnsi="Calibri" w:cs="Calibri"/>
          <w:sz w:val="22"/>
          <w:szCs w:val="22"/>
        </w:rPr>
        <w:t>​</w:t>
      </w:r>
      <w:r>
        <w:rPr>
          <w:rStyle w:val="normaltextrun"/>
          <w:rFonts w:ascii="Segoe UI Symbol" w:hAnsi="Segoe UI Symbol" w:cs="Segoe UI"/>
          <w:sz w:val="22"/>
          <w:szCs w:val="22"/>
        </w:rPr>
        <w:t>☐</w:t>
      </w:r>
      <w:r>
        <w:rPr>
          <w:rStyle w:val="normaltextrun"/>
          <w:rFonts w:ascii="Arial" w:hAnsi="Arial" w:cs="Arial"/>
          <w:sz w:val="22"/>
          <w:szCs w:val="22"/>
        </w:rPr>
        <w:t>   I/We declare that I/We have not paid or received any money for this exchange.</w:t>
      </w:r>
      <w:r>
        <w:rPr>
          <w:rStyle w:val="eop"/>
          <w:rFonts w:ascii="Arial" w:hAnsi="Arial" w:cs="Arial"/>
          <w:sz w:val="22"/>
          <w:szCs w:val="22"/>
        </w:rPr>
        <w:t> </w:t>
      </w:r>
    </w:p>
    <w:p w14:paraId="02493441"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14:paraId="4D6656D0"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Arial" w:hAnsi="Arial" w:cs="Arial"/>
          <w:sz w:val="22"/>
          <w:szCs w:val="22"/>
        </w:rPr>
        <w:t>   I/We hereby authorise Grand Union Housing Group to act on my/our behalf and obtain information from other agencies relating to this application for a mutual exchange.</w:t>
      </w:r>
      <w:r>
        <w:rPr>
          <w:rStyle w:val="eop"/>
          <w:rFonts w:ascii="Arial" w:hAnsi="Arial" w:cs="Arial"/>
          <w:sz w:val="22"/>
          <w:szCs w:val="22"/>
        </w:rPr>
        <w:t> </w:t>
      </w:r>
    </w:p>
    <w:p w14:paraId="6A1D420E"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7F7BF16B"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normaltextrun"/>
          <w:rFonts w:ascii="Segoe UI Symbol" w:hAnsi="Segoe UI Symbol" w:cs="Segoe UI"/>
          <w:sz w:val="22"/>
          <w:szCs w:val="22"/>
        </w:rPr>
        <w:t>☐</w:t>
      </w:r>
      <w:r>
        <w:rPr>
          <w:rStyle w:val="normaltextrun"/>
          <w:rFonts w:ascii="Arial" w:hAnsi="Arial" w:cs="Arial"/>
          <w:sz w:val="22"/>
          <w:szCs w:val="22"/>
        </w:rPr>
        <w:t>   I/We understand Grand Union Housing Group may need to share information with organisations. Information shared will be limited, treated as confidential, and shared only when necessary with those who need it - except where we are required to by law</w:t>
      </w:r>
      <w:r>
        <w:rPr>
          <w:rStyle w:val="normaltextrun"/>
          <w:rFonts w:ascii="Arial" w:hAnsi="Arial" w:cs="Arial"/>
          <w:color w:val="1F497D"/>
          <w:sz w:val="22"/>
          <w:szCs w:val="22"/>
        </w:rPr>
        <w:t>.</w:t>
      </w:r>
      <w:r>
        <w:rPr>
          <w:rStyle w:val="eop"/>
          <w:rFonts w:ascii="Arial" w:hAnsi="Arial" w:cs="Arial"/>
          <w:color w:val="1F497D"/>
          <w:sz w:val="22"/>
          <w:szCs w:val="22"/>
        </w:rPr>
        <w:t> </w:t>
      </w:r>
    </w:p>
    <w:p w14:paraId="50E98A02" w14:textId="77777777" w:rsidR="006A74BA" w:rsidRDefault="006A74BA" w:rsidP="006A74BA">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806DFF1" w14:textId="2A605D8C" w:rsidR="00AB7D50" w:rsidRPr="005D60E7" w:rsidRDefault="006A74BA" w:rsidP="006A74BA">
      <w:pPr>
        <w:spacing w:after="0" w:line="240" w:lineRule="auto"/>
        <w:rPr>
          <w:rFonts w:ascii="Arial" w:hAnsi="Arial" w:cs="Arial"/>
          <w:szCs w:val="20"/>
        </w:rPr>
      </w:pPr>
      <w:r>
        <w:rPr>
          <w:rStyle w:val="normaltextrun"/>
          <w:rFonts w:ascii="Arial" w:hAnsi="Arial" w:cs="Arial"/>
          <w:lang w:val="en-US"/>
        </w:rPr>
        <w:t>Please refer to the attached Privacy Notice. By adding your name and submitting this document to Grand Union Housing Group you are confirming you have read and understood the Privacy Notice</w:t>
      </w:r>
    </w:p>
    <w:p w14:paraId="1ACA1764" w14:textId="6BBE5F8A" w:rsidR="00AB7D50" w:rsidRPr="005D60E7" w:rsidRDefault="00AB7D50" w:rsidP="00AB7D50">
      <w:pPr>
        <w:spacing w:after="0" w:line="240" w:lineRule="auto"/>
        <w:rPr>
          <w:rFonts w:ascii="Arial" w:eastAsia="Arial Unicode MS" w:hAnsi="Arial" w:cs="Arial"/>
          <w:b/>
          <w:szCs w:val="20"/>
        </w:rPr>
      </w:pPr>
      <w:r w:rsidRPr="005D60E7">
        <w:rPr>
          <w:rFonts w:ascii="Arial" w:eastAsia="Arial Unicode MS" w:hAnsi="Arial" w:cs="Arial"/>
          <w:b/>
          <w:szCs w:val="20"/>
        </w:rPr>
        <w:t xml:space="preserve">If this is a joint application, both applicants must </w:t>
      </w:r>
      <w:r w:rsidR="0036464B">
        <w:rPr>
          <w:rFonts w:ascii="Arial" w:eastAsia="Arial Unicode MS" w:hAnsi="Arial" w:cs="Arial"/>
          <w:b/>
          <w:szCs w:val="20"/>
        </w:rPr>
        <w:t>add their full names to</w:t>
      </w:r>
      <w:r w:rsidRPr="005D60E7">
        <w:rPr>
          <w:rFonts w:ascii="Arial" w:eastAsia="Arial Unicode MS" w:hAnsi="Arial" w:cs="Arial"/>
          <w:b/>
          <w:szCs w:val="20"/>
        </w:rPr>
        <w:t xml:space="preserve"> this form</w:t>
      </w:r>
      <w:r w:rsidR="0036464B">
        <w:rPr>
          <w:rFonts w:ascii="Arial" w:eastAsia="Arial Unicode MS" w:hAnsi="Arial" w:cs="Arial"/>
          <w:b/>
          <w:szCs w:val="20"/>
        </w:rPr>
        <w:t xml:space="preserve"> below.</w:t>
      </w:r>
    </w:p>
    <w:p w14:paraId="55F00DF3" w14:textId="77777777" w:rsidR="00AB7D50" w:rsidRPr="005D60E7" w:rsidRDefault="00AB7D50" w:rsidP="00AB7D50">
      <w:pPr>
        <w:spacing w:after="0" w:line="240" w:lineRule="auto"/>
        <w:rPr>
          <w:rFonts w:ascii="Arial" w:eastAsia="Arial Unicode MS" w:hAnsi="Arial" w:cs="Arial"/>
          <w:b/>
          <w:szCs w:val="20"/>
        </w:rPr>
      </w:pPr>
    </w:p>
    <w:tbl>
      <w:tblPr>
        <w:tblStyle w:val="TableGrid"/>
        <w:tblW w:w="0" w:type="auto"/>
        <w:tblInd w:w="108" w:type="dxa"/>
        <w:tblLook w:val="04A0" w:firstRow="1" w:lastRow="0" w:firstColumn="1" w:lastColumn="0" w:noHBand="0" w:noVBand="1"/>
      </w:tblPr>
      <w:tblGrid>
        <w:gridCol w:w="4253"/>
        <w:gridCol w:w="567"/>
        <w:gridCol w:w="4785"/>
      </w:tblGrid>
      <w:tr w:rsidR="00AB7D50" w:rsidRPr="005D60E7" w14:paraId="04CC3840" w14:textId="77777777" w:rsidTr="2483152F">
        <w:tc>
          <w:tcPr>
            <w:tcW w:w="4253" w:type="dxa"/>
            <w:tcBorders>
              <w:top w:val="nil"/>
              <w:left w:val="nil"/>
              <w:right w:val="nil"/>
            </w:tcBorders>
          </w:tcPr>
          <w:p w14:paraId="75540D13" w14:textId="7C3306E8" w:rsidR="00AB7D50" w:rsidRPr="005D60E7" w:rsidRDefault="00AB7D50" w:rsidP="4939095E">
            <w:pPr>
              <w:rPr>
                <w:rFonts w:ascii="Arial" w:eastAsia="Arial Unicode MS" w:hAnsi="Arial" w:cs="Arial"/>
              </w:rPr>
            </w:pPr>
            <w:r w:rsidRPr="2483152F">
              <w:rPr>
                <w:rFonts w:ascii="Arial" w:eastAsia="Arial Unicode MS" w:hAnsi="Arial" w:cs="Arial"/>
              </w:rPr>
              <w:t>Main applicant</w:t>
            </w:r>
            <w:r w:rsidR="006D6D6C" w:rsidRPr="2483152F">
              <w:rPr>
                <w:rFonts w:ascii="Arial" w:eastAsia="Arial Unicode MS" w:hAnsi="Arial" w:cs="Arial"/>
              </w:rPr>
              <w:t xml:space="preserve"> name</w:t>
            </w:r>
          </w:p>
        </w:tc>
        <w:tc>
          <w:tcPr>
            <w:tcW w:w="567" w:type="dxa"/>
            <w:tcBorders>
              <w:top w:val="nil"/>
              <w:left w:val="nil"/>
              <w:bottom w:val="nil"/>
              <w:right w:val="nil"/>
            </w:tcBorders>
          </w:tcPr>
          <w:p w14:paraId="34867E06" w14:textId="77777777" w:rsidR="00AB7D50" w:rsidRPr="005D60E7" w:rsidRDefault="00AB7D50" w:rsidP="00AB7D50">
            <w:pPr>
              <w:rPr>
                <w:rFonts w:ascii="Arial" w:eastAsia="Arial Unicode MS" w:hAnsi="Arial" w:cs="Arial"/>
                <w:szCs w:val="20"/>
              </w:rPr>
            </w:pPr>
          </w:p>
        </w:tc>
        <w:tc>
          <w:tcPr>
            <w:tcW w:w="4785" w:type="dxa"/>
            <w:tcBorders>
              <w:top w:val="nil"/>
              <w:left w:val="nil"/>
              <w:right w:val="nil"/>
            </w:tcBorders>
          </w:tcPr>
          <w:p w14:paraId="269D8A37" w14:textId="71E18ED1" w:rsidR="00AB7D50" w:rsidRPr="005D60E7" w:rsidRDefault="00AB7D50" w:rsidP="00AB7D50">
            <w:pPr>
              <w:rPr>
                <w:rFonts w:ascii="Arial" w:eastAsia="Arial Unicode MS" w:hAnsi="Arial" w:cs="Arial"/>
                <w:szCs w:val="20"/>
              </w:rPr>
            </w:pPr>
            <w:r w:rsidRPr="005D60E7">
              <w:rPr>
                <w:rFonts w:ascii="Arial" w:eastAsia="Arial Unicode MS" w:hAnsi="Arial" w:cs="Arial"/>
                <w:szCs w:val="20"/>
              </w:rPr>
              <w:t>Joint applicant</w:t>
            </w:r>
            <w:r w:rsidR="006D6D6C">
              <w:rPr>
                <w:rFonts w:ascii="Arial" w:eastAsia="Arial Unicode MS" w:hAnsi="Arial" w:cs="Arial"/>
                <w:szCs w:val="20"/>
              </w:rPr>
              <w:t xml:space="preserve"> name</w:t>
            </w:r>
          </w:p>
        </w:tc>
      </w:tr>
      <w:tr w:rsidR="00AB7D50" w:rsidRPr="00330B25" w14:paraId="7E615664" w14:textId="77777777" w:rsidTr="2483152F">
        <w:trPr>
          <w:trHeight w:val="680"/>
        </w:trPr>
        <w:tc>
          <w:tcPr>
            <w:tcW w:w="4253" w:type="dxa"/>
            <w:vAlign w:val="center"/>
          </w:tcPr>
          <w:p w14:paraId="2996A1AE"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12C54D0E" w14:textId="77777777" w:rsidR="00AB7D50" w:rsidRPr="00330B25" w:rsidRDefault="00AB7D50" w:rsidP="00330B25">
            <w:pPr>
              <w:rPr>
                <w:rFonts w:ascii="Arial" w:eastAsia="Arial Unicode MS" w:hAnsi="Arial" w:cs="Arial"/>
                <w:szCs w:val="20"/>
              </w:rPr>
            </w:pPr>
          </w:p>
        </w:tc>
        <w:tc>
          <w:tcPr>
            <w:tcW w:w="4785" w:type="dxa"/>
            <w:vAlign w:val="center"/>
          </w:tcPr>
          <w:p w14:paraId="3629D872" w14:textId="77777777" w:rsidR="00AB7D50" w:rsidRPr="00330B25" w:rsidRDefault="00AB7D50" w:rsidP="00330B25">
            <w:pPr>
              <w:rPr>
                <w:rFonts w:ascii="Arial" w:eastAsia="Arial Unicode MS" w:hAnsi="Arial" w:cs="Arial"/>
                <w:szCs w:val="20"/>
              </w:rPr>
            </w:pPr>
          </w:p>
        </w:tc>
      </w:tr>
    </w:tbl>
    <w:p w14:paraId="773C3761" w14:textId="77777777" w:rsidR="00AB7D50" w:rsidRPr="00330B25" w:rsidRDefault="00AB7D50" w:rsidP="00AB7D50">
      <w:pPr>
        <w:spacing w:after="0" w:line="240" w:lineRule="auto"/>
        <w:rPr>
          <w:rFonts w:ascii="Arial" w:eastAsia="Arial Unicode MS" w:hAnsi="Arial" w:cs="Arial"/>
          <w:sz w:val="16"/>
          <w:szCs w:val="20"/>
        </w:rPr>
      </w:pPr>
    </w:p>
    <w:p w14:paraId="4AC319BA" w14:textId="77777777" w:rsidR="00AB7D50" w:rsidRPr="00330B25" w:rsidRDefault="00AB7D50" w:rsidP="00AB7D50">
      <w:pPr>
        <w:spacing w:after="0" w:line="240" w:lineRule="auto"/>
        <w:rPr>
          <w:rFonts w:ascii="Arial" w:eastAsia="Arial Unicode MS" w:hAnsi="Arial" w:cs="Arial"/>
          <w:sz w:val="16"/>
          <w:szCs w:val="20"/>
        </w:rPr>
      </w:pPr>
    </w:p>
    <w:tbl>
      <w:tblPr>
        <w:tblStyle w:val="TableGrid"/>
        <w:tblW w:w="0" w:type="auto"/>
        <w:tblInd w:w="108" w:type="dxa"/>
        <w:tblLook w:val="04A0" w:firstRow="1" w:lastRow="0" w:firstColumn="1" w:lastColumn="0" w:noHBand="0" w:noVBand="1"/>
      </w:tblPr>
      <w:tblGrid>
        <w:gridCol w:w="4253"/>
        <w:gridCol w:w="567"/>
        <w:gridCol w:w="4785"/>
      </w:tblGrid>
      <w:tr w:rsidR="00AB7D50" w:rsidRPr="00330B25" w14:paraId="4F71B764" w14:textId="77777777" w:rsidTr="00AB7D50">
        <w:tc>
          <w:tcPr>
            <w:tcW w:w="4253" w:type="dxa"/>
            <w:tcBorders>
              <w:top w:val="nil"/>
              <w:left w:val="nil"/>
              <w:right w:val="nil"/>
            </w:tcBorders>
          </w:tcPr>
          <w:p w14:paraId="39BECCD6"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c>
          <w:tcPr>
            <w:tcW w:w="567" w:type="dxa"/>
            <w:tcBorders>
              <w:top w:val="nil"/>
              <w:left w:val="nil"/>
              <w:bottom w:val="nil"/>
              <w:right w:val="nil"/>
            </w:tcBorders>
          </w:tcPr>
          <w:p w14:paraId="67C50688" w14:textId="77777777" w:rsidR="00AB7D50" w:rsidRPr="00330B25" w:rsidRDefault="00AB7D50" w:rsidP="00AB7D50">
            <w:pPr>
              <w:rPr>
                <w:rFonts w:ascii="Arial" w:eastAsia="Arial Unicode MS" w:hAnsi="Arial" w:cs="Arial"/>
                <w:szCs w:val="20"/>
              </w:rPr>
            </w:pPr>
          </w:p>
        </w:tc>
        <w:tc>
          <w:tcPr>
            <w:tcW w:w="4785" w:type="dxa"/>
            <w:tcBorders>
              <w:top w:val="nil"/>
              <w:left w:val="nil"/>
              <w:right w:val="nil"/>
            </w:tcBorders>
          </w:tcPr>
          <w:p w14:paraId="0C98729D" w14:textId="77777777" w:rsidR="00AB7D50" w:rsidRPr="00330B25" w:rsidRDefault="00AB7D50" w:rsidP="00AB7D50">
            <w:pPr>
              <w:rPr>
                <w:rFonts w:ascii="Arial" w:eastAsia="Arial Unicode MS" w:hAnsi="Arial" w:cs="Arial"/>
                <w:szCs w:val="20"/>
              </w:rPr>
            </w:pPr>
            <w:r w:rsidRPr="00330B25">
              <w:rPr>
                <w:rFonts w:ascii="Arial" w:eastAsia="Arial Unicode MS" w:hAnsi="Arial" w:cs="Arial"/>
                <w:szCs w:val="20"/>
              </w:rPr>
              <w:t>Date</w:t>
            </w:r>
          </w:p>
        </w:tc>
      </w:tr>
      <w:tr w:rsidR="00AB7D50" w:rsidRPr="00330B25" w14:paraId="558053A2" w14:textId="77777777" w:rsidTr="00330B25">
        <w:trPr>
          <w:trHeight w:val="567"/>
        </w:trPr>
        <w:tc>
          <w:tcPr>
            <w:tcW w:w="4253" w:type="dxa"/>
            <w:vAlign w:val="center"/>
          </w:tcPr>
          <w:p w14:paraId="589566AC" w14:textId="77777777" w:rsidR="00AB7D50" w:rsidRPr="00330B25" w:rsidRDefault="00AB7D50" w:rsidP="00330B25">
            <w:pPr>
              <w:rPr>
                <w:rFonts w:ascii="Arial" w:eastAsia="Arial Unicode MS" w:hAnsi="Arial" w:cs="Arial"/>
                <w:szCs w:val="20"/>
              </w:rPr>
            </w:pPr>
          </w:p>
        </w:tc>
        <w:tc>
          <w:tcPr>
            <w:tcW w:w="567" w:type="dxa"/>
            <w:tcBorders>
              <w:top w:val="nil"/>
              <w:bottom w:val="nil"/>
            </w:tcBorders>
            <w:vAlign w:val="center"/>
          </w:tcPr>
          <w:p w14:paraId="7690AB2C" w14:textId="77777777" w:rsidR="00AB7D50" w:rsidRPr="00330B25" w:rsidRDefault="00AB7D50" w:rsidP="00330B25">
            <w:pPr>
              <w:rPr>
                <w:rFonts w:ascii="Arial" w:eastAsia="Arial Unicode MS" w:hAnsi="Arial" w:cs="Arial"/>
                <w:szCs w:val="20"/>
              </w:rPr>
            </w:pPr>
          </w:p>
        </w:tc>
        <w:tc>
          <w:tcPr>
            <w:tcW w:w="4785" w:type="dxa"/>
            <w:vAlign w:val="center"/>
          </w:tcPr>
          <w:p w14:paraId="2703BD42" w14:textId="77777777" w:rsidR="00AB7D50" w:rsidRPr="00330B25" w:rsidRDefault="00AB7D50" w:rsidP="00330B25">
            <w:pPr>
              <w:rPr>
                <w:rFonts w:ascii="Arial" w:eastAsia="Arial Unicode MS" w:hAnsi="Arial" w:cs="Arial"/>
                <w:szCs w:val="20"/>
              </w:rPr>
            </w:pPr>
          </w:p>
        </w:tc>
      </w:tr>
    </w:tbl>
    <w:p w14:paraId="371552B5" w14:textId="77777777" w:rsidR="00AB7D50" w:rsidRPr="005D60E7" w:rsidRDefault="00AB7D50" w:rsidP="008C2AA2">
      <w:pPr>
        <w:spacing w:after="0" w:line="240" w:lineRule="auto"/>
        <w:rPr>
          <w:rFonts w:ascii="Arial" w:hAnsi="Arial" w:cs="Arial"/>
        </w:rPr>
      </w:pPr>
    </w:p>
    <w:p w14:paraId="61C25BC8" w14:textId="77777777" w:rsidR="00FD6C91" w:rsidRDefault="00FD6C91">
      <w:pPr>
        <w:rPr>
          <w:rFonts w:ascii="Arial" w:hAnsi="Arial" w:cs="Arial"/>
          <w:b/>
          <w:color w:val="00629B"/>
          <w:sz w:val="24"/>
          <w:szCs w:val="20"/>
        </w:rPr>
      </w:pPr>
      <w:r>
        <w:rPr>
          <w:rFonts w:ascii="Arial" w:hAnsi="Arial" w:cs="Arial"/>
          <w:b/>
          <w:color w:val="00629B"/>
          <w:sz w:val="24"/>
          <w:szCs w:val="20"/>
        </w:rPr>
        <w:br w:type="page"/>
      </w:r>
    </w:p>
    <w:p w14:paraId="7E9ACE5C" w14:textId="77777777" w:rsidR="00E857E1" w:rsidRDefault="00E857E1" w:rsidP="005D60E7">
      <w:pPr>
        <w:rPr>
          <w:rFonts w:ascii="Arial" w:hAnsi="Arial" w:cs="Arial"/>
          <w:b/>
          <w:color w:val="00629B"/>
          <w:sz w:val="24"/>
          <w:szCs w:val="20"/>
        </w:rPr>
      </w:pPr>
    </w:p>
    <w:p w14:paraId="491090E1" w14:textId="0CBB0AD2" w:rsidR="00D945AA" w:rsidRPr="005D60E7" w:rsidRDefault="00B31421" w:rsidP="005D60E7">
      <w:pPr>
        <w:rPr>
          <w:rFonts w:ascii="Arial" w:hAnsi="Arial" w:cs="Arial"/>
          <w:b/>
          <w:color w:val="009CDE"/>
          <w:sz w:val="20"/>
          <w:szCs w:val="20"/>
        </w:rPr>
      </w:pPr>
      <w:r w:rsidRPr="005D60E7">
        <w:rPr>
          <w:rFonts w:ascii="Arial" w:hAnsi="Arial" w:cs="Arial"/>
          <w:b/>
          <w:color w:val="00629B"/>
          <w:sz w:val="24"/>
          <w:szCs w:val="20"/>
        </w:rPr>
        <w:t>Privacy Notice</w:t>
      </w:r>
      <w:r w:rsidR="00AB7D50" w:rsidRPr="005D60E7">
        <w:rPr>
          <w:rFonts w:ascii="Arial" w:hAnsi="Arial" w:cs="Arial"/>
          <w:b/>
          <w:color w:val="00629B"/>
          <w:sz w:val="24"/>
          <w:szCs w:val="20"/>
        </w:rPr>
        <w:t xml:space="preserve"> </w:t>
      </w:r>
    </w:p>
    <w:p w14:paraId="1B92E6C0" w14:textId="77777777" w:rsidR="00D945AA" w:rsidRPr="005D60E7" w:rsidRDefault="00D945AA" w:rsidP="00B31421">
      <w:pPr>
        <w:shd w:val="clear" w:color="auto" w:fill="FFFFFF"/>
        <w:spacing w:after="0" w:line="240" w:lineRule="auto"/>
        <w:textAlignment w:val="baseline"/>
        <w:rPr>
          <w:rFonts w:ascii="Arial" w:hAnsi="Arial" w:cs="Arial"/>
          <w:bCs/>
          <w:szCs w:val="20"/>
        </w:rPr>
      </w:pPr>
      <w:r w:rsidRPr="005D60E7">
        <w:rPr>
          <w:rFonts w:ascii="Arial" w:hAnsi="Arial" w:cs="Arial"/>
          <w:bCs/>
          <w:szCs w:val="20"/>
        </w:rPr>
        <w:t xml:space="preserve">Grand Union Housing Group (GUHG) is committed to treating your information securely and safeguarding your rights to confidentiality. We will ensure your personal information is processed in accordance with the </w:t>
      </w:r>
      <w:r w:rsidRPr="005D60E7">
        <w:rPr>
          <w:rFonts w:ascii="Arial" w:hAnsi="Arial" w:cs="Arial"/>
          <w:bCs/>
          <w:szCs w:val="20"/>
          <w:lang w:val="en-US"/>
        </w:rPr>
        <w:t>provisions of the Data Protection Laws</w:t>
      </w:r>
      <w:r w:rsidRPr="005D60E7">
        <w:rPr>
          <w:rFonts w:ascii="Arial" w:hAnsi="Arial" w:cs="Arial"/>
          <w:bCs/>
          <w:szCs w:val="20"/>
        </w:rPr>
        <w:t xml:space="preserve"> to promote accountability and transparency.</w:t>
      </w:r>
    </w:p>
    <w:p w14:paraId="6DAB1383" w14:textId="77777777" w:rsidR="00D945AA" w:rsidRPr="005D60E7" w:rsidRDefault="00D945AA" w:rsidP="00B31421">
      <w:pPr>
        <w:shd w:val="clear" w:color="auto" w:fill="FFFFFF"/>
        <w:spacing w:after="0" w:line="240" w:lineRule="auto"/>
        <w:textAlignment w:val="baseline"/>
        <w:rPr>
          <w:rFonts w:ascii="Arial" w:hAnsi="Arial" w:cs="Arial"/>
          <w:bCs/>
          <w:szCs w:val="20"/>
        </w:rPr>
      </w:pPr>
    </w:p>
    <w:p w14:paraId="57187888" w14:textId="77777777" w:rsidR="00D945AA" w:rsidRPr="005D60E7" w:rsidRDefault="00D945AA" w:rsidP="00B31421">
      <w:pPr>
        <w:autoSpaceDE w:val="0"/>
        <w:autoSpaceDN w:val="0"/>
        <w:adjustRightInd w:val="0"/>
        <w:spacing w:after="0" w:line="240" w:lineRule="auto"/>
        <w:rPr>
          <w:rFonts w:ascii="Arial" w:hAnsi="Arial" w:cs="Arial"/>
          <w:szCs w:val="20"/>
        </w:rPr>
      </w:pPr>
      <w:r w:rsidRPr="005D60E7">
        <w:rPr>
          <w:rFonts w:ascii="Arial" w:hAnsi="Arial" w:cs="Arial"/>
          <w:szCs w:val="20"/>
        </w:rPr>
        <w:t xml:space="preserve">This privacy notice tells you what to expect when GUHG processes your personal Information. It applies to information about housing applicants which is necessary to </w:t>
      </w:r>
      <w:r w:rsidRPr="005D60E7">
        <w:rPr>
          <w:rFonts w:ascii="Arial" w:hAnsi="Arial" w:cs="Arial"/>
          <w:color w:val="333333"/>
          <w:szCs w:val="20"/>
          <w:shd w:val="clear" w:color="auto" w:fill="FFFFFF"/>
        </w:rPr>
        <w:t>fulfil our legal and regulatory obligations.</w:t>
      </w:r>
    </w:p>
    <w:p w14:paraId="60D4E1A1" w14:textId="77777777" w:rsidR="00D945AA" w:rsidRPr="005D60E7" w:rsidRDefault="00D945AA" w:rsidP="00B31421">
      <w:pPr>
        <w:autoSpaceDE w:val="0"/>
        <w:autoSpaceDN w:val="0"/>
        <w:adjustRightInd w:val="0"/>
        <w:spacing w:after="0" w:line="240" w:lineRule="auto"/>
        <w:rPr>
          <w:rFonts w:ascii="Arial" w:hAnsi="Arial" w:cs="Arial"/>
          <w:szCs w:val="20"/>
        </w:rPr>
      </w:pPr>
    </w:p>
    <w:p w14:paraId="61E0D0BA"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The data we collect may be used for the following purposes</w:t>
      </w:r>
    </w:p>
    <w:p w14:paraId="08B4575A" w14:textId="77777777" w:rsidR="00D945AA" w:rsidRPr="001A3B01" w:rsidRDefault="00D945AA" w:rsidP="00B31421">
      <w:pPr>
        <w:numPr>
          <w:ilvl w:val="0"/>
          <w:numId w:val="5"/>
        </w:numPr>
        <w:autoSpaceDE w:val="0"/>
        <w:autoSpaceDN w:val="0"/>
        <w:adjustRightInd w:val="0"/>
        <w:spacing w:after="0" w:line="240" w:lineRule="auto"/>
        <w:ind w:left="714" w:hanging="357"/>
        <w:rPr>
          <w:rFonts w:ascii="Arial" w:hAnsi="Arial" w:cs="Arial"/>
        </w:rPr>
      </w:pPr>
      <w:r w:rsidRPr="001A3B01">
        <w:rPr>
          <w:rFonts w:ascii="Arial" w:hAnsi="Arial" w:cs="Arial"/>
        </w:rPr>
        <w:t>Enable us to provide you with accommodation and to communicate with you in order to provide services which meet your needs</w:t>
      </w:r>
    </w:p>
    <w:p w14:paraId="0987BAC4" w14:textId="77777777" w:rsidR="00D945AA" w:rsidRPr="001A3B01" w:rsidRDefault="00D945AA" w:rsidP="00B31421">
      <w:pPr>
        <w:numPr>
          <w:ilvl w:val="0"/>
          <w:numId w:val="5"/>
        </w:numPr>
        <w:autoSpaceDE w:val="0"/>
        <w:autoSpaceDN w:val="0"/>
        <w:adjustRightInd w:val="0"/>
        <w:spacing w:after="0" w:line="240" w:lineRule="auto"/>
        <w:rPr>
          <w:rFonts w:ascii="Arial" w:hAnsi="Arial" w:cs="Arial"/>
        </w:rPr>
      </w:pPr>
      <w:r w:rsidRPr="001A3B01">
        <w:rPr>
          <w:rFonts w:ascii="Arial" w:hAnsi="Arial" w:cs="Arial"/>
        </w:rPr>
        <w:t>Ensure that we meet all our legal and statutory duties such as those which apply under the Equality Act 2010</w:t>
      </w:r>
    </w:p>
    <w:p w14:paraId="3714A4FB" w14:textId="77777777" w:rsidR="00D945AA" w:rsidRPr="001A3B01" w:rsidRDefault="00D945AA" w:rsidP="00B31421">
      <w:pPr>
        <w:numPr>
          <w:ilvl w:val="0"/>
          <w:numId w:val="5"/>
        </w:numPr>
        <w:autoSpaceDE w:val="0"/>
        <w:autoSpaceDN w:val="0"/>
        <w:adjustRightInd w:val="0"/>
        <w:spacing w:after="0" w:line="240" w:lineRule="auto"/>
        <w:contextualSpacing/>
        <w:rPr>
          <w:rFonts w:ascii="Arial" w:hAnsi="Arial" w:cs="Arial"/>
        </w:rPr>
      </w:pPr>
      <w:r w:rsidRPr="001A3B01">
        <w:rPr>
          <w:rFonts w:ascii="Arial" w:hAnsi="Arial" w:cs="Arial"/>
        </w:rPr>
        <w:t>To liaise with l</w:t>
      </w:r>
      <w:r w:rsidRPr="001A3B01">
        <w:rPr>
          <w:rFonts w:ascii="Arial" w:hAnsi="Arial" w:cs="Arial"/>
          <w:color w:val="333333"/>
          <w:shd w:val="clear" w:color="auto" w:fill="FFFFFF"/>
        </w:rPr>
        <w:t>ocal authorities, health and social care professionals and previous care providers for information about your health, care and support needs, and those of your household (including your children)</w:t>
      </w:r>
    </w:p>
    <w:p w14:paraId="2E09F85E" w14:textId="77777777" w:rsidR="00D945AA" w:rsidRPr="001A3B01" w:rsidRDefault="00D945AA" w:rsidP="00B31421">
      <w:pPr>
        <w:numPr>
          <w:ilvl w:val="0"/>
          <w:numId w:val="5"/>
        </w:numPr>
        <w:autoSpaceDE w:val="0"/>
        <w:autoSpaceDN w:val="0"/>
        <w:adjustRightInd w:val="0"/>
        <w:spacing w:after="0" w:line="240" w:lineRule="auto"/>
        <w:contextualSpacing/>
        <w:rPr>
          <w:rFonts w:ascii="Arial" w:hAnsi="Arial" w:cs="Arial"/>
        </w:rPr>
      </w:pPr>
      <w:r w:rsidRPr="001A3B01">
        <w:rPr>
          <w:rFonts w:ascii="Arial" w:hAnsi="Arial" w:cs="Arial"/>
          <w:color w:val="333333"/>
          <w:shd w:val="clear" w:color="auto" w:fill="FFFFFF"/>
        </w:rPr>
        <w:t>To contact previous landlords and credit agencies – for your rental history, credit checks and information about your financial status/history</w:t>
      </w:r>
    </w:p>
    <w:p w14:paraId="4F89F70E" w14:textId="77777777" w:rsidR="00D945AA" w:rsidRPr="001A3B01" w:rsidRDefault="00D945AA" w:rsidP="00B31421">
      <w:pPr>
        <w:numPr>
          <w:ilvl w:val="0"/>
          <w:numId w:val="6"/>
        </w:numPr>
        <w:spacing w:after="0" w:line="240" w:lineRule="auto"/>
        <w:contextualSpacing/>
        <w:rPr>
          <w:rFonts w:ascii="Arial" w:hAnsi="Arial" w:cs="Arial"/>
          <w:b/>
        </w:rPr>
      </w:pPr>
      <w:r w:rsidRPr="001A3B01">
        <w:rPr>
          <w:rFonts w:ascii="Arial" w:hAnsi="Arial" w:cs="Arial"/>
        </w:rPr>
        <w:t>To carry out affordability checks to help us prevent and detect fraud and illegal subletting. We also receive information about you from credit reporting agencies for the same purposes. We process this information to fulfil our legal obligations and to prevent and detect unlawful acts</w:t>
      </w:r>
    </w:p>
    <w:p w14:paraId="7AD7A3CE" w14:textId="77777777" w:rsidR="00D945AA" w:rsidRPr="001A3B01" w:rsidRDefault="00D945AA" w:rsidP="00B31421">
      <w:pPr>
        <w:numPr>
          <w:ilvl w:val="0"/>
          <w:numId w:val="6"/>
        </w:numPr>
        <w:spacing w:after="0" w:line="240" w:lineRule="auto"/>
        <w:ind w:right="-397"/>
        <w:contextualSpacing/>
        <w:rPr>
          <w:rFonts w:ascii="Arial" w:hAnsi="Arial" w:cs="Arial"/>
        </w:rPr>
      </w:pPr>
      <w:r w:rsidRPr="001A3B01">
        <w:rPr>
          <w:rFonts w:ascii="Arial" w:hAnsi="Arial" w:cs="Arial"/>
          <w:b/>
          <w:bCs/>
          <w:bdr w:val="none" w:sz="0" w:space="0" w:color="auto" w:frame="1"/>
          <w:shd w:val="clear" w:color="auto" w:fill="FFFFFF"/>
        </w:rPr>
        <w:t>To keep individuals safe and secure and make sure no one is at risk of harm</w:t>
      </w:r>
    </w:p>
    <w:p w14:paraId="3DB4203B" w14:textId="77777777" w:rsidR="00D945AA" w:rsidRPr="001A3B01" w:rsidRDefault="00D945AA" w:rsidP="00B31421">
      <w:pPr>
        <w:numPr>
          <w:ilvl w:val="0"/>
          <w:numId w:val="6"/>
        </w:numPr>
        <w:spacing w:after="0" w:line="240" w:lineRule="auto"/>
        <w:ind w:right="-397"/>
        <w:contextualSpacing/>
        <w:rPr>
          <w:rFonts w:ascii="Arial" w:hAnsi="Arial" w:cs="Arial"/>
        </w:rPr>
      </w:pPr>
      <w:r w:rsidRPr="001A3B01">
        <w:rPr>
          <w:rFonts w:ascii="Arial" w:hAnsi="Arial" w:cs="Arial"/>
        </w:rPr>
        <w:t>Help with crime prevention and the prosecution of offenders</w:t>
      </w:r>
    </w:p>
    <w:p w14:paraId="42453DCB" w14:textId="77777777" w:rsidR="00D945AA" w:rsidRPr="005D60E7" w:rsidRDefault="00D945AA" w:rsidP="00B31421">
      <w:pPr>
        <w:autoSpaceDE w:val="0"/>
        <w:autoSpaceDN w:val="0"/>
        <w:adjustRightInd w:val="0"/>
        <w:spacing w:after="0" w:line="240" w:lineRule="auto"/>
        <w:ind w:left="360"/>
        <w:rPr>
          <w:rFonts w:ascii="Arial" w:hAnsi="Arial" w:cs="Arial"/>
          <w:szCs w:val="20"/>
        </w:rPr>
      </w:pPr>
    </w:p>
    <w:p w14:paraId="75605DB9" w14:textId="77777777" w:rsidR="00D945AA" w:rsidRPr="00B77C54" w:rsidRDefault="00D945AA" w:rsidP="4939095E">
      <w:pPr>
        <w:spacing w:after="0" w:line="240" w:lineRule="auto"/>
        <w:rPr>
          <w:rFonts w:ascii="Arial" w:hAnsi="Arial" w:cs="Arial"/>
          <w:b/>
          <w:bCs/>
        </w:rPr>
      </w:pPr>
      <w:r w:rsidRPr="00B77C54">
        <w:rPr>
          <w:rFonts w:ascii="Arial" w:hAnsi="Arial" w:cs="Arial"/>
          <w:b/>
          <w:bCs/>
        </w:rPr>
        <w:t>Who we may share or exchange your information with</w:t>
      </w:r>
    </w:p>
    <w:p w14:paraId="0CF87F44" w14:textId="77777777" w:rsidR="00D945AA" w:rsidRPr="001A3B01" w:rsidRDefault="00D945AA" w:rsidP="00B31421">
      <w:pPr>
        <w:numPr>
          <w:ilvl w:val="0"/>
          <w:numId w:val="5"/>
        </w:numPr>
        <w:autoSpaceDE w:val="0"/>
        <w:autoSpaceDN w:val="0"/>
        <w:adjustRightInd w:val="0"/>
        <w:spacing w:after="0" w:line="240" w:lineRule="auto"/>
        <w:contextualSpacing/>
        <w:rPr>
          <w:rFonts w:ascii="Arial" w:hAnsi="Arial" w:cs="Arial"/>
        </w:rPr>
      </w:pPr>
      <w:r w:rsidRPr="001A3B01">
        <w:rPr>
          <w:rFonts w:ascii="Arial" w:hAnsi="Arial" w:cs="Arial"/>
        </w:rPr>
        <w:t>Experian, a consumer credit reporting agency to assess affordability</w:t>
      </w:r>
    </w:p>
    <w:p w14:paraId="34370D53" w14:textId="77777777" w:rsidR="00D945AA" w:rsidRPr="001A3B01" w:rsidRDefault="00D945AA" w:rsidP="00B31421">
      <w:pPr>
        <w:numPr>
          <w:ilvl w:val="0"/>
          <w:numId w:val="5"/>
        </w:numPr>
        <w:autoSpaceDE w:val="0"/>
        <w:autoSpaceDN w:val="0"/>
        <w:adjustRightInd w:val="0"/>
        <w:spacing w:after="0" w:line="240" w:lineRule="auto"/>
        <w:contextualSpacing/>
        <w:rPr>
          <w:rFonts w:ascii="Arial" w:hAnsi="Arial" w:cs="Arial"/>
        </w:rPr>
      </w:pPr>
      <w:r w:rsidRPr="001A3B01">
        <w:rPr>
          <w:rFonts w:ascii="Arial" w:hAnsi="Arial" w:cs="Arial"/>
        </w:rPr>
        <w:t>Statutory agencies i.e. the police, social servi</w:t>
      </w:r>
      <w:r w:rsidR="00FA0AE5" w:rsidRPr="001A3B01">
        <w:rPr>
          <w:rFonts w:ascii="Arial" w:hAnsi="Arial" w:cs="Arial"/>
        </w:rPr>
        <w:t xml:space="preserve">ces, national probation service, </w:t>
      </w:r>
      <w:r w:rsidRPr="001A3B01">
        <w:rPr>
          <w:rFonts w:ascii="Arial" w:hAnsi="Arial" w:cs="Arial"/>
        </w:rPr>
        <w:t>NHS.</w:t>
      </w:r>
    </w:p>
    <w:p w14:paraId="3F06F6C7" w14:textId="77777777" w:rsidR="00D945AA" w:rsidRPr="001A3B01" w:rsidRDefault="00D945AA" w:rsidP="00B31421">
      <w:pPr>
        <w:numPr>
          <w:ilvl w:val="0"/>
          <w:numId w:val="5"/>
        </w:numPr>
        <w:spacing w:after="0" w:line="240" w:lineRule="auto"/>
        <w:rPr>
          <w:rFonts w:ascii="Arial" w:eastAsia="Times New Roman" w:hAnsi="Arial" w:cs="Arial"/>
        </w:rPr>
      </w:pPr>
      <w:r w:rsidRPr="001A3B01">
        <w:rPr>
          <w:rFonts w:ascii="Arial" w:eastAsia="Times New Roman" w:hAnsi="Arial" w:cs="Arial"/>
        </w:rPr>
        <w:t>Organisations that handle public funds for verification of details and to prevent and detect fraud and / or crime</w:t>
      </w:r>
    </w:p>
    <w:p w14:paraId="09361107" w14:textId="77777777" w:rsidR="00D945AA" w:rsidRPr="001A3B01" w:rsidRDefault="00D945AA" w:rsidP="00B31421">
      <w:pPr>
        <w:numPr>
          <w:ilvl w:val="0"/>
          <w:numId w:val="5"/>
        </w:numPr>
        <w:spacing w:after="0" w:line="240" w:lineRule="auto"/>
        <w:rPr>
          <w:rFonts w:ascii="Arial" w:eastAsia="Times New Roman" w:hAnsi="Arial" w:cs="Arial"/>
        </w:rPr>
      </w:pPr>
      <w:r w:rsidRPr="001A3B01">
        <w:rPr>
          <w:rFonts w:ascii="Arial" w:eastAsia="Times New Roman" w:hAnsi="Arial" w:cs="Arial"/>
          <w:lang w:eastAsia="en-GB"/>
        </w:rPr>
        <w:t>Local councils and central government departments such as the Department for Work and Pensions</w:t>
      </w:r>
    </w:p>
    <w:p w14:paraId="7A38001F" w14:textId="77777777" w:rsidR="00D945AA" w:rsidRPr="001A3B01" w:rsidRDefault="00D945AA" w:rsidP="00B31421">
      <w:pPr>
        <w:numPr>
          <w:ilvl w:val="0"/>
          <w:numId w:val="5"/>
        </w:numPr>
        <w:spacing w:after="0" w:line="240" w:lineRule="auto"/>
        <w:rPr>
          <w:rFonts w:ascii="Arial" w:eastAsia="Times New Roman" w:hAnsi="Arial" w:cs="Arial"/>
        </w:rPr>
      </w:pPr>
      <w:r w:rsidRPr="001A3B01">
        <w:rPr>
          <w:rFonts w:ascii="Arial" w:eastAsia="Times New Roman" w:hAnsi="Arial" w:cs="Arial"/>
          <w:lang w:eastAsia="en-GB"/>
        </w:rPr>
        <w:t>Utility companies</w:t>
      </w:r>
    </w:p>
    <w:p w14:paraId="5169A982" w14:textId="77777777" w:rsidR="00D945AA" w:rsidRPr="001A3B01"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Social Housing Regulator</w:t>
      </w:r>
    </w:p>
    <w:p w14:paraId="5D98D0FE" w14:textId="77777777" w:rsidR="00D945AA" w:rsidRPr="001A3B01"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MPs and Councillors acting on your behalf</w:t>
      </w:r>
    </w:p>
    <w:p w14:paraId="4A968846" w14:textId="77777777" w:rsidR="00D945AA" w:rsidRPr="001A3B01"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1A3B01">
        <w:rPr>
          <w:rFonts w:ascii="Arial" w:eastAsia="Times New Roman" w:hAnsi="Arial" w:cs="Arial"/>
          <w:lang w:eastAsia="en-GB"/>
        </w:rPr>
        <w:t xml:space="preserve">Crown Decorating Centres to enable them to provide you with Home decorating packs </w:t>
      </w:r>
    </w:p>
    <w:p w14:paraId="0BF6C3C5" w14:textId="77777777" w:rsidR="00D945AA" w:rsidRPr="001A3B01" w:rsidRDefault="00D945AA" w:rsidP="00B31421">
      <w:pPr>
        <w:numPr>
          <w:ilvl w:val="0"/>
          <w:numId w:val="5"/>
        </w:numPr>
        <w:shd w:val="clear" w:color="auto" w:fill="FFFFFF"/>
        <w:spacing w:after="0" w:line="240" w:lineRule="auto"/>
        <w:textAlignment w:val="baseline"/>
        <w:rPr>
          <w:rFonts w:ascii="Arial" w:eastAsia="Times New Roman" w:hAnsi="Arial" w:cs="Arial"/>
          <w:lang w:eastAsia="en-GB"/>
        </w:rPr>
      </w:pPr>
      <w:r w:rsidRPr="001A3B01">
        <w:rPr>
          <w:rFonts w:ascii="Arial" w:hAnsi="Arial" w:cs="Arial"/>
          <w:bCs/>
        </w:rPr>
        <w:t>Once your household enters into a new social housing tenancy, social housing providers will share</w:t>
      </w:r>
      <w:r w:rsidRPr="001A3B01">
        <w:rPr>
          <w:rFonts w:ascii="Arial" w:hAnsi="Arial" w:cs="Arial"/>
          <w:b/>
          <w:bCs/>
        </w:rPr>
        <w:t xml:space="preserve"> </w:t>
      </w:r>
      <w:r w:rsidRPr="001A3B01">
        <w:rPr>
          <w:rFonts w:ascii="Arial" w:hAnsi="Arial" w:cs="Arial"/>
          <w:bCs/>
        </w:rPr>
        <w:t>personal data with</w:t>
      </w:r>
      <w:r w:rsidRPr="001A3B01">
        <w:rPr>
          <w:rFonts w:ascii="Arial" w:hAnsi="Arial" w:cs="Arial"/>
          <w:b/>
          <w:bCs/>
        </w:rPr>
        <w:t xml:space="preserve"> </w:t>
      </w:r>
      <w:r w:rsidRPr="001A3B01">
        <w:rPr>
          <w:rFonts w:ascii="Arial" w:hAnsi="Arial" w:cs="Arial"/>
          <w:bCs/>
        </w:rPr>
        <w:t>the Ministry of Housing, Communities &amp; Local Government (MHCLG) and other Government Departments and Agencies for research and statistical purposes. This Information is collected by the Core Data Provider Organisation (CORE) Continuous Recording</w:t>
      </w:r>
      <w:r w:rsidRPr="001A3B01">
        <w:rPr>
          <w:rFonts w:ascii="Arial" w:hAnsi="Arial" w:cs="Arial"/>
          <w:b/>
          <w:bCs/>
        </w:rPr>
        <w:t xml:space="preserve"> </w:t>
      </w:r>
      <w:r w:rsidRPr="001A3B01">
        <w:rPr>
          <w:rFonts w:ascii="Arial" w:hAnsi="Arial" w:cs="Arial"/>
          <w:bCs/>
        </w:rPr>
        <w:t>and the information shared is anonymous</w:t>
      </w:r>
    </w:p>
    <w:p w14:paraId="14C103FB" w14:textId="77777777" w:rsidR="00D945AA" w:rsidRPr="001A3B01" w:rsidRDefault="00D945AA" w:rsidP="00B31421">
      <w:pPr>
        <w:numPr>
          <w:ilvl w:val="0"/>
          <w:numId w:val="5"/>
        </w:numPr>
        <w:spacing w:after="0" w:line="240" w:lineRule="auto"/>
        <w:contextualSpacing/>
        <w:rPr>
          <w:rFonts w:ascii="Arial" w:hAnsi="Arial" w:cs="Arial"/>
          <w:b/>
        </w:rPr>
      </w:pPr>
      <w:r w:rsidRPr="001A3B01">
        <w:rPr>
          <w:rFonts w:ascii="Arial" w:eastAsia="Times New Roman" w:hAnsi="Arial" w:cs="Arial"/>
          <w:lang w:eastAsia="en-GB"/>
        </w:rPr>
        <w:t xml:space="preserve">To liaise with authorities for </w:t>
      </w:r>
      <w:r w:rsidRPr="001A3B01">
        <w:rPr>
          <w:rFonts w:ascii="Arial" w:hAnsi="Arial" w:cs="Arial"/>
          <w:shd w:val="clear" w:color="auto" w:fill="FFFFFF"/>
        </w:rPr>
        <w:t xml:space="preserve">information about anti-social behaviour, criminal activity and convictions, </w:t>
      </w:r>
      <w:r w:rsidRPr="001A3B01">
        <w:rPr>
          <w:rFonts w:ascii="Arial" w:hAnsi="Arial" w:cs="Arial"/>
        </w:rPr>
        <w:t xml:space="preserve">crime prevention and the prosecution of offenders </w:t>
      </w:r>
    </w:p>
    <w:p w14:paraId="4BC27C7D" w14:textId="77777777" w:rsidR="00D945AA" w:rsidRPr="005D60E7" w:rsidRDefault="00D945AA" w:rsidP="00B31421">
      <w:pPr>
        <w:shd w:val="clear" w:color="auto" w:fill="FFFFFF"/>
        <w:spacing w:after="0" w:line="240" w:lineRule="auto"/>
        <w:ind w:left="360"/>
        <w:textAlignment w:val="baseline"/>
        <w:rPr>
          <w:rFonts w:ascii="Arial" w:eastAsia="Times New Roman" w:hAnsi="Arial" w:cs="Arial"/>
          <w:szCs w:val="20"/>
          <w:lang w:eastAsia="en-GB"/>
        </w:rPr>
      </w:pPr>
    </w:p>
    <w:p w14:paraId="7F2EAC1C" w14:textId="77777777" w:rsidR="00D945AA" w:rsidRPr="005D60E7" w:rsidRDefault="00D945AA" w:rsidP="00B31421">
      <w:pPr>
        <w:spacing w:after="0" w:line="240" w:lineRule="auto"/>
        <w:rPr>
          <w:rFonts w:ascii="Arial" w:hAnsi="Arial" w:cs="Arial"/>
          <w:b/>
          <w:szCs w:val="20"/>
        </w:rPr>
      </w:pPr>
      <w:r w:rsidRPr="005D60E7">
        <w:rPr>
          <w:rFonts w:ascii="Arial" w:hAnsi="Arial" w:cs="Arial"/>
          <w:b/>
          <w:szCs w:val="20"/>
        </w:rPr>
        <w:t>How long we keep your data</w:t>
      </w:r>
    </w:p>
    <w:p w14:paraId="3C8DB32C" w14:textId="77777777" w:rsidR="00D945AA" w:rsidRPr="001A3B01" w:rsidRDefault="00D945AA" w:rsidP="00B31421">
      <w:pPr>
        <w:numPr>
          <w:ilvl w:val="0"/>
          <w:numId w:val="7"/>
        </w:numPr>
        <w:autoSpaceDE w:val="0"/>
        <w:autoSpaceDN w:val="0"/>
        <w:adjustRightInd w:val="0"/>
        <w:spacing w:after="0" w:line="240" w:lineRule="auto"/>
        <w:contextualSpacing/>
        <w:rPr>
          <w:rFonts w:ascii="Arial" w:hAnsi="Arial" w:cs="Arial"/>
        </w:rPr>
      </w:pPr>
      <w:r w:rsidRPr="001A3B01">
        <w:rPr>
          <w:rFonts w:ascii="Arial" w:hAnsi="Arial" w:cs="Arial"/>
        </w:rPr>
        <w:t xml:space="preserve">Your information once you have entered into a contract with us </w:t>
      </w:r>
      <w:r w:rsidRPr="001A3B01">
        <w:rPr>
          <w:rFonts w:ascii="Arial" w:hAnsi="Arial" w:cs="Arial"/>
          <w:color w:val="333333"/>
          <w:shd w:val="clear" w:color="auto" w:fill="FFFFFF"/>
        </w:rPr>
        <w:t>will not be kept for any longer than is necessary and will be stored for up to six years after the tenancy ends</w:t>
      </w:r>
      <w:r w:rsidRPr="001A3B01">
        <w:rPr>
          <w:rFonts w:ascii="Arial" w:hAnsi="Arial" w:cs="Arial"/>
        </w:rPr>
        <w:t>.</w:t>
      </w:r>
    </w:p>
    <w:p w14:paraId="231F6259" w14:textId="77777777" w:rsidR="00D945AA" w:rsidRPr="001A3B01" w:rsidRDefault="00D945AA" w:rsidP="00B31421">
      <w:pPr>
        <w:numPr>
          <w:ilvl w:val="0"/>
          <w:numId w:val="7"/>
        </w:numPr>
        <w:autoSpaceDE w:val="0"/>
        <w:autoSpaceDN w:val="0"/>
        <w:adjustRightInd w:val="0"/>
        <w:spacing w:after="0" w:line="240" w:lineRule="auto"/>
        <w:contextualSpacing/>
        <w:rPr>
          <w:rFonts w:ascii="Arial" w:hAnsi="Arial" w:cs="Arial"/>
        </w:rPr>
      </w:pPr>
      <w:r w:rsidRPr="001A3B01">
        <w:rPr>
          <w:rFonts w:ascii="Arial" w:hAnsi="Arial" w:cs="Arial"/>
        </w:rPr>
        <w:t>We document retention schedules against different types of information. This is based on legal requirements, best practice and the National Housing Federation guidance</w:t>
      </w:r>
    </w:p>
    <w:p w14:paraId="060CAF20" w14:textId="77777777" w:rsidR="00D945AA" w:rsidRPr="005D60E7" w:rsidRDefault="00D945AA" w:rsidP="00B31421">
      <w:pPr>
        <w:spacing w:after="0" w:line="240" w:lineRule="auto"/>
        <w:rPr>
          <w:rFonts w:ascii="Arial" w:hAnsi="Arial" w:cs="Arial"/>
          <w:szCs w:val="20"/>
        </w:rPr>
      </w:pPr>
    </w:p>
    <w:p w14:paraId="4E14834B" w14:textId="3C7F1F67" w:rsidR="00D945AA" w:rsidRDefault="00D945AA" w:rsidP="39485EB2">
      <w:pPr>
        <w:spacing w:after="0" w:line="240" w:lineRule="auto"/>
        <w:rPr>
          <w:rFonts w:ascii="Arial" w:hAnsi="Arial" w:cs="Arial"/>
          <w:b/>
          <w:bCs/>
          <w:color w:val="00629B"/>
          <w:u w:val="single"/>
        </w:rPr>
      </w:pPr>
      <w:r w:rsidRPr="39485EB2">
        <w:rPr>
          <w:rFonts w:ascii="Arial" w:hAnsi="Arial" w:cs="Arial"/>
        </w:rPr>
        <w:t xml:space="preserve">For further information on your rights and how Grand Union Housing Group stores and uses your personal data please refer to our Privacy Policy at </w:t>
      </w:r>
      <w:hyperlink r:id="rId12">
        <w:r w:rsidR="00B31421" w:rsidRPr="39485EB2">
          <w:rPr>
            <w:rStyle w:val="Hyperlink"/>
            <w:rFonts w:ascii="Arial" w:hAnsi="Arial" w:cs="Arial"/>
            <w:b/>
            <w:bCs/>
            <w:color w:val="00629B"/>
          </w:rPr>
          <w:t>https://guhg.co.uk/about-us/terms-and-conditions/privacy-policy/</w:t>
        </w:r>
      </w:hyperlink>
    </w:p>
    <w:p w14:paraId="5C146C81" w14:textId="53C7283C" w:rsidR="00B77C54" w:rsidRPr="00B77C54" w:rsidRDefault="00B77C54" w:rsidP="00B77C54">
      <w:pPr>
        <w:spacing w:after="0" w:line="240" w:lineRule="auto"/>
        <w:rPr>
          <w:rFonts w:ascii="Arial" w:hAnsi="Arial" w:cs="Arial"/>
          <w:b/>
          <w:bCs/>
          <w:color w:val="FF0000"/>
        </w:rPr>
      </w:pPr>
    </w:p>
    <w:sectPr w:rsidR="00B77C54" w:rsidRPr="00B77C54" w:rsidSect="00950D64">
      <w:footerReference w:type="default" r:id="rId13"/>
      <w:headerReference w:type="first" r:id="rId14"/>
      <w:footerReference w:type="first" r:id="rId15"/>
      <w:pgSz w:w="11906" w:h="16838" w:code="9"/>
      <w:pgMar w:top="425" w:right="1077" w:bottom="425" w:left="107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402BE" w14:textId="77777777" w:rsidR="006B7EF4" w:rsidRDefault="006B7EF4">
      <w:pPr>
        <w:spacing w:after="0" w:line="240" w:lineRule="auto"/>
      </w:pPr>
      <w:r>
        <w:separator/>
      </w:r>
    </w:p>
  </w:endnote>
  <w:endnote w:type="continuationSeparator" w:id="0">
    <w:p w14:paraId="021E542E" w14:textId="77777777" w:rsidR="006B7EF4" w:rsidRDefault="006B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695270"/>
      <w:docPartObj>
        <w:docPartGallery w:val="Page Numbers (Bottom of Page)"/>
        <w:docPartUnique/>
      </w:docPartObj>
    </w:sdtPr>
    <w:sdtEndPr>
      <w:rPr>
        <w:noProof/>
      </w:rPr>
    </w:sdtEndPr>
    <w:sdtContent>
      <w:p w14:paraId="480E9D10" w14:textId="3468F4F6" w:rsidR="000871C4" w:rsidRDefault="000871C4">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49779BA9" w14:textId="37977274" w:rsidR="000871C4" w:rsidRDefault="000871C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18693"/>
      <w:docPartObj>
        <w:docPartGallery w:val="Page Numbers (Bottom of Page)"/>
        <w:docPartUnique/>
      </w:docPartObj>
    </w:sdtPr>
    <w:sdtEndPr>
      <w:rPr>
        <w:rFonts w:ascii="Arial" w:hAnsi="Arial" w:cs="Arial"/>
        <w:noProof/>
      </w:rPr>
    </w:sdtEndPr>
    <w:sdtContent>
      <w:p w14:paraId="4C73CAB8" w14:textId="3368300C" w:rsidR="000871C4" w:rsidRPr="00776406" w:rsidRDefault="000871C4">
        <w:pPr>
          <w:pStyle w:val="Footer"/>
          <w:jc w:val="center"/>
          <w:rPr>
            <w:rFonts w:ascii="Arial" w:hAnsi="Arial" w:cs="Arial"/>
          </w:rPr>
        </w:pPr>
        <w:r w:rsidRPr="00776406">
          <w:rPr>
            <w:rFonts w:ascii="Arial" w:hAnsi="Arial" w:cs="Arial"/>
            <w:color w:val="2B579A"/>
            <w:shd w:val="clear" w:color="auto" w:fill="E6E6E6"/>
          </w:rPr>
          <w:fldChar w:fldCharType="begin"/>
        </w:r>
        <w:r w:rsidRPr="00776406">
          <w:rPr>
            <w:rFonts w:ascii="Arial" w:hAnsi="Arial" w:cs="Arial"/>
          </w:rPr>
          <w:instrText xml:space="preserve"> PAGE   \* MERGEFORMAT </w:instrText>
        </w:r>
        <w:r w:rsidRPr="00776406">
          <w:rPr>
            <w:rFonts w:ascii="Arial" w:hAnsi="Arial" w:cs="Arial"/>
            <w:color w:val="2B579A"/>
            <w:shd w:val="clear" w:color="auto" w:fill="E6E6E6"/>
          </w:rPr>
          <w:fldChar w:fldCharType="separate"/>
        </w:r>
        <w:r w:rsidRPr="00776406">
          <w:rPr>
            <w:rFonts w:ascii="Arial" w:hAnsi="Arial" w:cs="Arial"/>
            <w:noProof/>
          </w:rPr>
          <w:t>2</w:t>
        </w:r>
        <w:r w:rsidRPr="00776406">
          <w:rPr>
            <w:rFonts w:ascii="Arial" w:hAnsi="Arial" w:cs="Arial"/>
            <w:noProof/>
            <w:color w:val="2B579A"/>
            <w:shd w:val="clear" w:color="auto" w:fill="E6E6E6"/>
          </w:rPr>
          <w:fldChar w:fldCharType="end"/>
        </w:r>
      </w:p>
    </w:sdtContent>
  </w:sdt>
  <w:p w14:paraId="02E62A1F" w14:textId="77777777" w:rsidR="000871C4" w:rsidRDefault="00087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2BFF3E" w14:textId="77777777" w:rsidR="006B7EF4" w:rsidRDefault="006B7EF4">
      <w:pPr>
        <w:spacing w:after="0" w:line="240" w:lineRule="auto"/>
      </w:pPr>
      <w:r>
        <w:separator/>
      </w:r>
    </w:p>
  </w:footnote>
  <w:footnote w:type="continuationSeparator" w:id="0">
    <w:p w14:paraId="7D6F38F1" w14:textId="77777777" w:rsidR="006B7EF4" w:rsidRDefault="006B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0FBB9" w14:textId="0FB7FEBD" w:rsidR="000871C4" w:rsidRDefault="00F63E71">
    <w:pPr>
      <w:pStyle w:val="Header"/>
    </w:pPr>
    <w:r>
      <w:rPr>
        <w:rFonts w:ascii="Montserrat" w:eastAsia="Times New Roman" w:hAnsi="Montserrat" w:cs="Arial"/>
        <w:noProof/>
        <w:color w:val="2B579A"/>
        <w:szCs w:val="20"/>
        <w:shd w:val="clear" w:color="auto" w:fill="E6E6E6"/>
      </w:rPr>
      <w:drawing>
        <wp:anchor distT="0" distB="0" distL="114300" distR="114300" simplePos="0" relativeHeight="251661312" behindDoc="0" locked="0" layoutInCell="1" allowOverlap="1" wp14:anchorId="20B44B50" wp14:editId="43ABFFE5">
          <wp:simplePos x="0" y="0"/>
          <wp:positionH relativeFrom="column">
            <wp:posOffset>0</wp:posOffset>
          </wp:positionH>
          <wp:positionV relativeFrom="paragraph">
            <wp:posOffset>120961</wp:posOffset>
          </wp:positionV>
          <wp:extent cx="2106208" cy="7429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_Union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6208" cy="742950"/>
                  </a:xfrm>
                  <a:prstGeom prst="rect">
                    <a:avLst/>
                  </a:prstGeom>
                </pic:spPr>
              </pic:pic>
            </a:graphicData>
          </a:graphic>
        </wp:anchor>
      </w:drawing>
    </w:r>
    <w:r w:rsidR="000871C4">
      <w:rPr>
        <w:noProof/>
        <w:color w:val="2B579A"/>
        <w:shd w:val="clear" w:color="auto" w:fill="E6E6E6"/>
      </w:rPr>
      <w:drawing>
        <wp:anchor distT="0" distB="0" distL="114300" distR="114300" simplePos="0" relativeHeight="251659264" behindDoc="0" locked="0" layoutInCell="1" allowOverlap="1" wp14:anchorId="0DFDC450" wp14:editId="7DB38450">
          <wp:simplePos x="0" y="0"/>
          <wp:positionH relativeFrom="column">
            <wp:posOffset>4659630</wp:posOffset>
          </wp:positionH>
          <wp:positionV relativeFrom="paragraph">
            <wp:posOffset>-364226</wp:posOffset>
          </wp:positionV>
          <wp:extent cx="2246630" cy="22466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ner 4.png"/>
                  <pic:cNvPicPr/>
                </pic:nvPicPr>
                <pic:blipFill>
                  <a:blip r:embed="rId2">
                    <a:extLst>
                      <a:ext uri="{28A0092B-C50C-407E-A947-70E740481C1C}">
                        <a14:useLocalDpi xmlns:a14="http://schemas.microsoft.com/office/drawing/2010/main" val="0"/>
                      </a:ext>
                    </a:extLst>
                  </a:blip>
                  <a:stretch>
                    <a:fillRect/>
                  </a:stretch>
                </pic:blipFill>
                <pic:spPr>
                  <a:xfrm>
                    <a:off x="0" y="0"/>
                    <a:ext cx="2246630" cy="22466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52C"/>
    <w:multiLevelType w:val="hybridMultilevel"/>
    <w:tmpl w:val="47249550"/>
    <w:lvl w:ilvl="0" w:tplc="833E6DDA">
      <w:start w:val="10"/>
      <w:numFmt w:val="decimal"/>
      <w:lvlText w:val="%1."/>
      <w:lvlJc w:val="left"/>
      <w:pPr>
        <w:ind w:left="720" w:hanging="360"/>
      </w:pPr>
    </w:lvl>
    <w:lvl w:ilvl="1" w:tplc="C332F7A0">
      <w:start w:val="1"/>
      <w:numFmt w:val="lowerLetter"/>
      <w:lvlText w:val="%2."/>
      <w:lvlJc w:val="left"/>
      <w:pPr>
        <w:ind w:left="1440" w:hanging="360"/>
      </w:pPr>
    </w:lvl>
    <w:lvl w:ilvl="2" w:tplc="7462544C">
      <w:start w:val="1"/>
      <w:numFmt w:val="lowerRoman"/>
      <w:lvlText w:val="%3."/>
      <w:lvlJc w:val="right"/>
      <w:pPr>
        <w:ind w:left="2160" w:hanging="180"/>
      </w:pPr>
    </w:lvl>
    <w:lvl w:ilvl="3" w:tplc="6966D2B6">
      <w:start w:val="1"/>
      <w:numFmt w:val="decimal"/>
      <w:lvlText w:val="%4."/>
      <w:lvlJc w:val="left"/>
      <w:pPr>
        <w:ind w:left="2880" w:hanging="360"/>
      </w:pPr>
    </w:lvl>
    <w:lvl w:ilvl="4" w:tplc="25F45E56">
      <w:start w:val="1"/>
      <w:numFmt w:val="lowerLetter"/>
      <w:lvlText w:val="%5."/>
      <w:lvlJc w:val="left"/>
      <w:pPr>
        <w:ind w:left="3600" w:hanging="360"/>
      </w:pPr>
    </w:lvl>
    <w:lvl w:ilvl="5" w:tplc="A100FFBE">
      <w:start w:val="1"/>
      <w:numFmt w:val="lowerRoman"/>
      <w:lvlText w:val="%6."/>
      <w:lvlJc w:val="right"/>
      <w:pPr>
        <w:ind w:left="4320" w:hanging="180"/>
      </w:pPr>
    </w:lvl>
    <w:lvl w:ilvl="6" w:tplc="CABC41DE">
      <w:start w:val="1"/>
      <w:numFmt w:val="decimal"/>
      <w:lvlText w:val="%7."/>
      <w:lvlJc w:val="left"/>
      <w:pPr>
        <w:ind w:left="5040" w:hanging="360"/>
      </w:pPr>
    </w:lvl>
    <w:lvl w:ilvl="7" w:tplc="779E42AA">
      <w:start w:val="1"/>
      <w:numFmt w:val="lowerLetter"/>
      <w:lvlText w:val="%8."/>
      <w:lvlJc w:val="left"/>
      <w:pPr>
        <w:ind w:left="5760" w:hanging="360"/>
      </w:pPr>
    </w:lvl>
    <w:lvl w:ilvl="8" w:tplc="08AA9F5C">
      <w:start w:val="1"/>
      <w:numFmt w:val="lowerRoman"/>
      <w:lvlText w:val="%9."/>
      <w:lvlJc w:val="right"/>
      <w:pPr>
        <w:ind w:left="6480" w:hanging="180"/>
      </w:pPr>
    </w:lvl>
  </w:abstractNum>
  <w:abstractNum w:abstractNumId="1" w15:restartNumberingAfterBreak="0">
    <w:nsid w:val="11272FD7"/>
    <w:multiLevelType w:val="hybridMultilevel"/>
    <w:tmpl w:val="05F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D34269"/>
    <w:multiLevelType w:val="hybridMultilevel"/>
    <w:tmpl w:val="2EB2B6B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430172"/>
    <w:multiLevelType w:val="hybridMultilevel"/>
    <w:tmpl w:val="407E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A565DA"/>
    <w:multiLevelType w:val="hybridMultilevel"/>
    <w:tmpl w:val="FC22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F148E"/>
    <w:multiLevelType w:val="hybridMultilevel"/>
    <w:tmpl w:val="7AF4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A86E20"/>
    <w:multiLevelType w:val="hybridMultilevel"/>
    <w:tmpl w:val="4120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30F2E"/>
    <w:multiLevelType w:val="hybridMultilevel"/>
    <w:tmpl w:val="F9E8C89E"/>
    <w:lvl w:ilvl="0" w:tplc="F3A2335A">
      <w:start w:val="1"/>
      <w:numFmt w:val="decimal"/>
      <w:lvlText w:val="%1."/>
      <w:lvlJc w:val="left"/>
      <w:pPr>
        <w:ind w:left="720" w:hanging="360"/>
      </w:pPr>
      <w:rPr>
        <w:rFonts w:hint="default"/>
        <w:b/>
        <w:color w:val="009CD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CC1942"/>
    <w:multiLevelType w:val="hybridMultilevel"/>
    <w:tmpl w:val="0ED0A502"/>
    <w:lvl w:ilvl="0" w:tplc="3216F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81"/>
    <w:rsid w:val="00003AA2"/>
    <w:rsid w:val="00007DAE"/>
    <w:rsid w:val="0001733E"/>
    <w:rsid w:val="00027114"/>
    <w:rsid w:val="00043872"/>
    <w:rsid w:val="00051744"/>
    <w:rsid w:val="00055C33"/>
    <w:rsid w:val="000871C4"/>
    <w:rsid w:val="000937F0"/>
    <w:rsid w:val="0009550A"/>
    <w:rsid w:val="000B2A29"/>
    <w:rsid w:val="000C6039"/>
    <w:rsid w:val="000D06F5"/>
    <w:rsid w:val="000E1BEB"/>
    <w:rsid w:val="000E48B6"/>
    <w:rsid w:val="000F0211"/>
    <w:rsid w:val="001012B4"/>
    <w:rsid w:val="00115610"/>
    <w:rsid w:val="001317FA"/>
    <w:rsid w:val="0013547C"/>
    <w:rsid w:val="001420F4"/>
    <w:rsid w:val="00152778"/>
    <w:rsid w:val="0016017B"/>
    <w:rsid w:val="001724E7"/>
    <w:rsid w:val="00174B7C"/>
    <w:rsid w:val="00177E22"/>
    <w:rsid w:val="001A3B01"/>
    <w:rsid w:val="001A531C"/>
    <w:rsid w:val="001C5F53"/>
    <w:rsid w:val="001D712E"/>
    <w:rsid w:val="001E45C6"/>
    <w:rsid w:val="001F3799"/>
    <w:rsid w:val="001F4FA7"/>
    <w:rsid w:val="00203B98"/>
    <w:rsid w:val="00205D41"/>
    <w:rsid w:val="00232AA3"/>
    <w:rsid w:val="0024116A"/>
    <w:rsid w:val="00255463"/>
    <w:rsid w:val="00274876"/>
    <w:rsid w:val="002756A1"/>
    <w:rsid w:val="00280D64"/>
    <w:rsid w:val="00284043"/>
    <w:rsid w:val="00285210"/>
    <w:rsid w:val="00292EA9"/>
    <w:rsid w:val="002A0899"/>
    <w:rsid w:val="002B6A81"/>
    <w:rsid w:val="002D4F46"/>
    <w:rsid w:val="002E69F2"/>
    <w:rsid w:val="002F0903"/>
    <w:rsid w:val="002F121F"/>
    <w:rsid w:val="002F6028"/>
    <w:rsid w:val="002F7139"/>
    <w:rsid w:val="00316FAA"/>
    <w:rsid w:val="003264A2"/>
    <w:rsid w:val="00330B25"/>
    <w:rsid w:val="003500B3"/>
    <w:rsid w:val="00352D76"/>
    <w:rsid w:val="003568C8"/>
    <w:rsid w:val="0036464B"/>
    <w:rsid w:val="0037197B"/>
    <w:rsid w:val="003934BA"/>
    <w:rsid w:val="003A416F"/>
    <w:rsid w:val="003A629E"/>
    <w:rsid w:val="003B18CB"/>
    <w:rsid w:val="003B5858"/>
    <w:rsid w:val="003E0067"/>
    <w:rsid w:val="003F49D2"/>
    <w:rsid w:val="00411FD6"/>
    <w:rsid w:val="00422A4F"/>
    <w:rsid w:val="0043015A"/>
    <w:rsid w:val="00432275"/>
    <w:rsid w:val="0045441F"/>
    <w:rsid w:val="004641C5"/>
    <w:rsid w:val="004679DB"/>
    <w:rsid w:val="0047327F"/>
    <w:rsid w:val="00475CA4"/>
    <w:rsid w:val="00484ABF"/>
    <w:rsid w:val="00486F7C"/>
    <w:rsid w:val="004A7635"/>
    <w:rsid w:val="004B0993"/>
    <w:rsid w:val="004B3205"/>
    <w:rsid w:val="004B4C80"/>
    <w:rsid w:val="004D4136"/>
    <w:rsid w:val="004D5475"/>
    <w:rsid w:val="004D587A"/>
    <w:rsid w:val="004E06C7"/>
    <w:rsid w:val="004F12BC"/>
    <w:rsid w:val="004F5CB1"/>
    <w:rsid w:val="00503293"/>
    <w:rsid w:val="00507E32"/>
    <w:rsid w:val="00514A1D"/>
    <w:rsid w:val="00525A05"/>
    <w:rsid w:val="005455C4"/>
    <w:rsid w:val="00551A41"/>
    <w:rsid w:val="005551A7"/>
    <w:rsid w:val="005577F6"/>
    <w:rsid w:val="00561C77"/>
    <w:rsid w:val="00574777"/>
    <w:rsid w:val="005811DE"/>
    <w:rsid w:val="005849E2"/>
    <w:rsid w:val="00590A69"/>
    <w:rsid w:val="005A1D8B"/>
    <w:rsid w:val="005A34DD"/>
    <w:rsid w:val="005A714D"/>
    <w:rsid w:val="005A743A"/>
    <w:rsid w:val="005B10F0"/>
    <w:rsid w:val="005B6C49"/>
    <w:rsid w:val="005B71D3"/>
    <w:rsid w:val="005C3DCB"/>
    <w:rsid w:val="005C5E3F"/>
    <w:rsid w:val="005C7A0A"/>
    <w:rsid w:val="005D0179"/>
    <w:rsid w:val="005D60E7"/>
    <w:rsid w:val="005F1005"/>
    <w:rsid w:val="005F2212"/>
    <w:rsid w:val="00610290"/>
    <w:rsid w:val="00614AA9"/>
    <w:rsid w:val="00627DA2"/>
    <w:rsid w:val="00630D97"/>
    <w:rsid w:val="006329E4"/>
    <w:rsid w:val="00635D47"/>
    <w:rsid w:val="00640823"/>
    <w:rsid w:val="00655237"/>
    <w:rsid w:val="00657868"/>
    <w:rsid w:val="0067731E"/>
    <w:rsid w:val="00677525"/>
    <w:rsid w:val="00682198"/>
    <w:rsid w:val="00685A0B"/>
    <w:rsid w:val="00690960"/>
    <w:rsid w:val="006922D4"/>
    <w:rsid w:val="00697421"/>
    <w:rsid w:val="006A0F1F"/>
    <w:rsid w:val="006A6B33"/>
    <w:rsid w:val="006A74BA"/>
    <w:rsid w:val="006B3FF7"/>
    <w:rsid w:val="006B7EF4"/>
    <w:rsid w:val="006C4A56"/>
    <w:rsid w:val="006D6D6C"/>
    <w:rsid w:val="006E796B"/>
    <w:rsid w:val="006F0A60"/>
    <w:rsid w:val="00702091"/>
    <w:rsid w:val="0071471A"/>
    <w:rsid w:val="00714D60"/>
    <w:rsid w:val="0072160D"/>
    <w:rsid w:val="00723C12"/>
    <w:rsid w:val="00747609"/>
    <w:rsid w:val="00747EE2"/>
    <w:rsid w:val="00756012"/>
    <w:rsid w:val="00776406"/>
    <w:rsid w:val="007928A4"/>
    <w:rsid w:val="007B246A"/>
    <w:rsid w:val="007C32A7"/>
    <w:rsid w:val="007C471F"/>
    <w:rsid w:val="007D36E8"/>
    <w:rsid w:val="007D653E"/>
    <w:rsid w:val="007E26D4"/>
    <w:rsid w:val="00816B2E"/>
    <w:rsid w:val="00817802"/>
    <w:rsid w:val="00821DC0"/>
    <w:rsid w:val="00821FD1"/>
    <w:rsid w:val="00826767"/>
    <w:rsid w:val="008728AF"/>
    <w:rsid w:val="0087649F"/>
    <w:rsid w:val="00883929"/>
    <w:rsid w:val="00891F29"/>
    <w:rsid w:val="008A58C5"/>
    <w:rsid w:val="008A5C65"/>
    <w:rsid w:val="008B6EAC"/>
    <w:rsid w:val="008C2AA2"/>
    <w:rsid w:val="008C3EF3"/>
    <w:rsid w:val="008D454A"/>
    <w:rsid w:val="008E11BB"/>
    <w:rsid w:val="008E39C6"/>
    <w:rsid w:val="008E70D6"/>
    <w:rsid w:val="00901FAF"/>
    <w:rsid w:val="00904FE4"/>
    <w:rsid w:val="009129AA"/>
    <w:rsid w:val="00914BAF"/>
    <w:rsid w:val="009162F4"/>
    <w:rsid w:val="00944841"/>
    <w:rsid w:val="00950D64"/>
    <w:rsid w:val="009852A7"/>
    <w:rsid w:val="00997CB8"/>
    <w:rsid w:val="009C507C"/>
    <w:rsid w:val="009C7499"/>
    <w:rsid w:val="009D2700"/>
    <w:rsid w:val="009D55E5"/>
    <w:rsid w:val="009E4E36"/>
    <w:rsid w:val="009F2B45"/>
    <w:rsid w:val="00A027F4"/>
    <w:rsid w:val="00A1519B"/>
    <w:rsid w:val="00A244BD"/>
    <w:rsid w:val="00A26C53"/>
    <w:rsid w:val="00A4391A"/>
    <w:rsid w:val="00A45EA1"/>
    <w:rsid w:val="00A703C2"/>
    <w:rsid w:val="00A86A3C"/>
    <w:rsid w:val="00A93C43"/>
    <w:rsid w:val="00A96C01"/>
    <w:rsid w:val="00AA33FC"/>
    <w:rsid w:val="00AA506A"/>
    <w:rsid w:val="00AB7534"/>
    <w:rsid w:val="00AB7D50"/>
    <w:rsid w:val="00AD534A"/>
    <w:rsid w:val="00AE00B9"/>
    <w:rsid w:val="00AE4912"/>
    <w:rsid w:val="00AF03BD"/>
    <w:rsid w:val="00AF0C5E"/>
    <w:rsid w:val="00AF6B31"/>
    <w:rsid w:val="00AFBB85"/>
    <w:rsid w:val="00B00F38"/>
    <w:rsid w:val="00B0191E"/>
    <w:rsid w:val="00B074D8"/>
    <w:rsid w:val="00B22747"/>
    <w:rsid w:val="00B24008"/>
    <w:rsid w:val="00B31421"/>
    <w:rsid w:val="00B71270"/>
    <w:rsid w:val="00B77C54"/>
    <w:rsid w:val="00BB5C59"/>
    <w:rsid w:val="00BB6399"/>
    <w:rsid w:val="00BC3AEE"/>
    <w:rsid w:val="00BE0CFF"/>
    <w:rsid w:val="00BF16DD"/>
    <w:rsid w:val="00C02C00"/>
    <w:rsid w:val="00C11DD4"/>
    <w:rsid w:val="00C3373D"/>
    <w:rsid w:val="00C63C4B"/>
    <w:rsid w:val="00C74CB1"/>
    <w:rsid w:val="00C82E42"/>
    <w:rsid w:val="00C933D5"/>
    <w:rsid w:val="00CA4CDB"/>
    <w:rsid w:val="00CC4446"/>
    <w:rsid w:val="00CD2D2F"/>
    <w:rsid w:val="00CF6987"/>
    <w:rsid w:val="00D1611E"/>
    <w:rsid w:val="00D35018"/>
    <w:rsid w:val="00D442FD"/>
    <w:rsid w:val="00D4727A"/>
    <w:rsid w:val="00D56424"/>
    <w:rsid w:val="00D81129"/>
    <w:rsid w:val="00D83FF4"/>
    <w:rsid w:val="00D945AA"/>
    <w:rsid w:val="00DA1F61"/>
    <w:rsid w:val="00DA546A"/>
    <w:rsid w:val="00DC0548"/>
    <w:rsid w:val="00DC063B"/>
    <w:rsid w:val="00DC0F99"/>
    <w:rsid w:val="00DD4265"/>
    <w:rsid w:val="00DD69F6"/>
    <w:rsid w:val="00E21519"/>
    <w:rsid w:val="00E22EF6"/>
    <w:rsid w:val="00E31D57"/>
    <w:rsid w:val="00E33F13"/>
    <w:rsid w:val="00E340D3"/>
    <w:rsid w:val="00E44606"/>
    <w:rsid w:val="00E623E6"/>
    <w:rsid w:val="00E710FB"/>
    <w:rsid w:val="00E73582"/>
    <w:rsid w:val="00E857E1"/>
    <w:rsid w:val="00E87081"/>
    <w:rsid w:val="00E945B1"/>
    <w:rsid w:val="00E97F09"/>
    <w:rsid w:val="00EC5835"/>
    <w:rsid w:val="00EE21C8"/>
    <w:rsid w:val="00F01198"/>
    <w:rsid w:val="00F235F9"/>
    <w:rsid w:val="00F30064"/>
    <w:rsid w:val="00F35A4F"/>
    <w:rsid w:val="00F611BF"/>
    <w:rsid w:val="00F63E71"/>
    <w:rsid w:val="00F65193"/>
    <w:rsid w:val="00F81E7A"/>
    <w:rsid w:val="00F911B2"/>
    <w:rsid w:val="00FA0864"/>
    <w:rsid w:val="00FA0AE5"/>
    <w:rsid w:val="00FA43E1"/>
    <w:rsid w:val="00FB3647"/>
    <w:rsid w:val="00FC2E2C"/>
    <w:rsid w:val="00FC7AA7"/>
    <w:rsid w:val="00FD6C91"/>
    <w:rsid w:val="00FE574B"/>
    <w:rsid w:val="00FF33DC"/>
    <w:rsid w:val="02B75622"/>
    <w:rsid w:val="02F930D7"/>
    <w:rsid w:val="0412D2CB"/>
    <w:rsid w:val="0485B9B3"/>
    <w:rsid w:val="04ED2582"/>
    <w:rsid w:val="04F2EDB3"/>
    <w:rsid w:val="050198D4"/>
    <w:rsid w:val="085368AA"/>
    <w:rsid w:val="09EF390B"/>
    <w:rsid w:val="0A8A8C5A"/>
    <w:rsid w:val="0C1105D3"/>
    <w:rsid w:val="0DFB71FE"/>
    <w:rsid w:val="110425FD"/>
    <w:rsid w:val="1149B884"/>
    <w:rsid w:val="1598FE21"/>
    <w:rsid w:val="161D29A7"/>
    <w:rsid w:val="175CCAEF"/>
    <w:rsid w:val="18D784D6"/>
    <w:rsid w:val="1D01EC6C"/>
    <w:rsid w:val="2013EC76"/>
    <w:rsid w:val="246F9C75"/>
    <w:rsid w:val="2483152F"/>
    <w:rsid w:val="26D2A506"/>
    <w:rsid w:val="286259FC"/>
    <w:rsid w:val="29CDF795"/>
    <w:rsid w:val="2C4013F3"/>
    <w:rsid w:val="2D059857"/>
    <w:rsid w:val="2DBBEC3F"/>
    <w:rsid w:val="2F224D3A"/>
    <w:rsid w:val="2F75439D"/>
    <w:rsid w:val="30951726"/>
    <w:rsid w:val="30FF83B3"/>
    <w:rsid w:val="3326FB74"/>
    <w:rsid w:val="34866B28"/>
    <w:rsid w:val="34E4514F"/>
    <w:rsid w:val="35798332"/>
    <w:rsid w:val="35B9CC79"/>
    <w:rsid w:val="37923D58"/>
    <w:rsid w:val="39485EB2"/>
    <w:rsid w:val="3A4CF455"/>
    <w:rsid w:val="3CE676E5"/>
    <w:rsid w:val="3D4DB480"/>
    <w:rsid w:val="3F2B9A07"/>
    <w:rsid w:val="40E6424B"/>
    <w:rsid w:val="41501698"/>
    <w:rsid w:val="420AD653"/>
    <w:rsid w:val="43C8B2F2"/>
    <w:rsid w:val="43F223A4"/>
    <w:rsid w:val="45BA469E"/>
    <w:rsid w:val="45D5AD7B"/>
    <w:rsid w:val="48254D12"/>
    <w:rsid w:val="48B953F0"/>
    <w:rsid w:val="4939095E"/>
    <w:rsid w:val="4B7E2435"/>
    <w:rsid w:val="4BC1EC34"/>
    <w:rsid w:val="4F919918"/>
    <w:rsid w:val="50FBCD7C"/>
    <w:rsid w:val="51B24741"/>
    <w:rsid w:val="520C6463"/>
    <w:rsid w:val="5495F931"/>
    <w:rsid w:val="58B0167C"/>
    <w:rsid w:val="5962064E"/>
    <w:rsid w:val="59C33AAD"/>
    <w:rsid w:val="59DB4F00"/>
    <w:rsid w:val="5B053AB5"/>
    <w:rsid w:val="5B3725CD"/>
    <w:rsid w:val="5CD2F62E"/>
    <w:rsid w:val="62DBC734"/>
    <w:rsid w:val="63076B1B"/>
    <w:rsid w:val="63C0478E"/>
    <w:rsid w:val="6480A4F8"/>
    <w:rsid w:val="67B845BA"/>
    <w:rsid w:val="690CF41D"/>
    <w:rsid w:val="6B332515"/>
    <w:rsid w:val="70E734AD"/>
    <w:rsid w:val="73422CD6"/>
    <w:rsid w:val="756AB2DA"/>
    <w:rsid w:val="764CD64F"/>
    <w:rsid w:val="770EBD61"/>
    <w:rsid w:val="78A2539C"/>
    <w:rsid w:val="794242A9"/>
    <w:rsid w:val="79847711"/>
    <w:rsid w:val="79E9B89F"/>
    <w:rsid w:val="7A44D47B"/>
    <w:rsid w:val="7B07474E"/>
    <w:rsid w:val="7B858900"/>
    <w:rsid w:val="7BD8344A"/>
    <w:rsid w:val="7D7367DA"/>
    <w:rsid w:val="7F328C3D"/>
    <w:rsid w:val="7F9A4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482088"/>
  <w15:docId w15:val="{46A1BDF6-B288-4748-89D7-B2755D26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81"/>
    <w:rPr>
      <w:rFonts w:ascii="Tahoma" w:hAnsi="Tahoma" w:cs="Tahoma"/>
      <w:sz w:val="16"/>
      <w:szCs w:val="16"/>
    </w:rPr>
  </w:style>
  <w:style w:type="table" w:styleId="TableGrid">
    <w:name w:val="Table Grid"/>
    <w:basedOn w:val="TableNormal"/>
    <w:uiPriority w:val="59"/>
    <w:rsid w:val="002B6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33E"/>
    <w:pPr>
      <w:ind w:left="720"/>
      <w:contextualSpacing/>
    </w:pPr>
  </w:style>
  <w:style w:type="table" w:customStyle="1" w:styleId="TableGrid1">
    <w:name w:val="Table Grid1"/>
    <w:basedOn w:val="TableNormal"/>
    <w:next w:val="TableGrid"/>
    <w:uiPriority w:val="59"/>
    <w:rsid w:val="00557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F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D97"/>
    <w:rPr>
      <w:color w:val="0000FF" w:themeColor="hyperlink"/>
      <w:u w:val="single"/>
    </w:rPr>
  </w:style>
  <w:style w:type="table" w:customStyle="1" w:styleId="TableGrid5">
    <w:name w:val="Table Grid5"/>
    <w:basedOn w:val="TableNormal"/>
    <w:next w:val="TableGrid"/>
    <w:uiPriority w:val="59"/>
    <w:rsid w:val="005B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2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F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D8B"/>
    <w:rPr>
      <w:sz w:val="16"/>
      <w:szCs w:val="16"/>
    </w:rPr>
  </w:style>
  <w:style w:type="paragraph" w:styleId="CommentText">
    <w:name w:val="annotation text"/>
    <w:basedOn w:val="Normal"/>
    <w:link w:val="CommentTextChar"/>
    <w:uiPriority w:val="99"/>
    <w:unhideWhenUsed/>
    <w:rsid w:val="005A1D8B"/>
    <w:pPr>
      <w:spacing w:line="240" w:lineRule="auto"/>
    </w:pPr>
    <w:rPr>
      <w:sz w:val="20"/>
      <w:szCs w:val="20"/>
    </w:rPr>
  </w:style>
  <w:style w:type="character" w:customStyle="1" w:styleId="CommentTextChar">
    <w:name w:val="Comment Text Char"/>
    <w:basedOn w:val="DefaultParagraphFont"/>
    <w:link w:val="CommentText"/>
    <w:uiPriority w:val="99"/>
    <w:rsid w:val="005A1D8B"/>
    <w:rPr>
      <w:sz w:val="20"/>
      <w:szCs w:val="20"/>
    </w:rPr>
  </w:style>
  <w:style w:type="paragraph" w:styleId="CommentSubject">
    <w:name w:val="annotation subject"/>
    <w:basedOn w:val="CommentText"/>
    <w:next w:val="CommentText"/>
    <w:link w:val="CommentSubjectChar"/>
    <w:uiPriority w:val="99"/>
    <w:semiHidden/>
    <w:unhideWhenUsed/>
    <w:rsid w:val="005A1D8B"/>
    <w:rPr>
      <w:b/>
      <w:bCs/>
    </w:rPr>
  </w:style>
  <w:style w:type="character" w:customStyle="1" w:styleId="CommentSubjectChar">
    <w:name w:val="Comment Subject Char"/>
    <w:basedOn w:val="CommentTextChar"/>
    <w:link w:val="CommentSubject"/>
    <w:uiPriority w:val="99"/>
    <w:semiHidden/>
    <w:rsid w:val="005A1D8B"/>
    <w:rPr>
      <w:b/>
      <w:bCs/>
      <w:sz w:val="20"/>
      <w:szCs w:val="20"/>
    </w:rPr>
  </w:style>
  <w:style w:type="paragraph" w:styleId="Header">
    <w:name w:val="header"/>
    <w:basedOn w:val="Normal"/>
    <w:link w:val="HeaderChar"/>
    <w:uiPriority w:val="99"/>
    <w:unhideWhenUsed/>
    <w:rsid w:val="001E4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5C6"/>
  </w:style>
  <w:style w:type="paragraph" w:styleId="Footer">
    <w:name w:val="footer"/>
    <w:basedOn w:val="Normal"/>
    <w:link w:val="FooterChar"/>
    <w:uiPriority w:val="99"/>
    <w:unhideWhenUsed/>
    <w:rsid w:val="001E4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5C6"/>
  </w:style>
  <w:style w:type="paragraph" w:styleId="NormalWeb">
    <w:name w:val="Normal (Web)"/>
    <w:basedOn w:val="Normal"/>
    <w:uiPriority w:val="99"/>
    <w:unhideWhenUsed/>
    <w:rsid w:val="006C4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D60E7"/>
    <w:rPr>
      <w:color w:val="605E5C"/>
      <w:shd w:val="clear" w:color="auto" w:fill="E1DFDD"/>
    </w:rPr>
  </w:style>
  <w:style w:type="character" w:styleId="PlaceholderText">
    <w:name w:val="Placeholder Text"/>
    <w:basedOn w:val="DefaultParagraphFont"/>
    <w:uiPriority w:val="99"/>
    <w:semiHidden/>
    <w:rsid w:val="00E623E6"/>
    <w:rPr>
      <w:color w:val="808080"/>
    </w:rPr>
  </w:style>
  <w:style w:type="table" w:customStyle="1" w:styleId="TableGrid9">
    <w:name w:val="Table Grid9"/>
    <w:basedOn w:val="TableNormal"/>
    <w:next w:val="TableGrid"/>
    <w:uiPriority w:val="39"/>
    <w:rsid w:val="002756A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CB1"/>
    <w:pPr>
      <w:spacing w:after="0" w:line="240" w:lineRule="auto"/>
    </w:pPr>
  </w:style>
  <w:style w:type="character" w:styleId="FollowedHyperlink">
    <w:name w:val="FollowedHyperlink"/>
    <w:basedOn w:val="DefaultParagraphFont"/>
    <w:uiPriority w:val="99"/>
    <w:semiHidden/>
    <w:unhideWhenUsed/>
    <w:rsid w:val="008C3EF3"/>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6A74BA"/>
  </w:style>
  <w:style w:type="character" w:customStyle="1" w:styleId="eop">
    <w:name w:val="eop"/>
    <w:basedOn w:val="DefaultParagraphFont"/>
    <w:rsid w:val="006A74BA"/>
  </w:style>
  <w:style w:type="paragraph" w:customStyle="1" w:styleId="paragraph">
    <w:name w:val="paragraph"/>
    <w:basedOn w:val="Normal"/>
    <w:rsid w:val="006A74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controlboundarysink">
    <w:name w:val="contentcontrolboundarysink"/>
    <w:basedOn w:val="DefaultParagraphFont"/>
    <w:rsid w:val="006A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865">
      <w:bodyDiv w:val="1"/>
      <w:marLeft w:val="0"/>
      <w:marRight w:val="0"/>
      <w:marTop w:val="0"/>
      <w:marBottom w:val="0"/>
      <w:divBdr>
        <w:top w:val="none" w:sz="0" w:space="0" w:color="auto"/>
        <w:left w:val="none" w:sz="0" w:space="0" w:color="auto"/>
        <w:bottom w:val="none" w:sz="0" w:space="0" w:color="auto"/>
        <w:right w:val="none" w:sz="0" w:space="0" w:color="auto"/>
      </w:divBdr>
    </w:div>
    <w:div w:id="288246000">
      <w:bodyDiv w:val="1"/>
      <w:marLeft w:val="0"/>
      <w:marRight w:val="0"/>
      <w:marTop w:val="0"/>
      <w:marBottom w:val="0"/>
      <w:divBdr>
        <w:top w:val="none" w:sz="0" w:space="0" w:color="auto"/>
        <w:left w:val="none" w:sz="0" w:space="0" w:color="auto"/>
        <w:bottom w:val="none" w:sz="0" w:space="0" w:color="auto"/>
        <w:right w:val="none" w:sz="0" w:space="0" w:color="auto"/>
      </w:divBdr>
    </w:div>
    <w:div w:id="539320634">
      <w:bodyDiv w:val="1"/>
      <w:marLeft w:val="0"/>
      <w:marRight w:val="0"/>
      <w:marTop w:val="0"/>
      <w:marBottom w:val="0"/>
      <w:divBdr>
        <w:top w:val="none" w:sz="0" w:space="0" w:color="auto"/>
        <w:left w:val="none" w:sz="0" w:space="0" w:color="auto"/>
        <w:bottom w:val="none" w:sz="0" w:space="0" w:color="auto"/>
        <w:right w:val="none" w:sz="0" w:space="0" w:color="auto"/>
      </w:divBdr>
    </w:div>
    <w:div w:id="176044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uhg.co.uk/about-us/terms-and-condi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ocations@guhg.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674B1E27B0D45AC1C71644C2746B3" ma:contentTypeVersion="11" ma:contentTypeDescription="Create a new document." ma:contentTypeScope="" ma:versionID="11dfe6b21ef66d2a1fa2090b87647f5a">
  <xsd:schema xmlns:xsd="http://www.w3.org/2001/XMLSchema" xmlns:xs="http://www.w3.org/2001/XMLSchema" xmlns:p="http://schemas.microsoft.com/office/2006/metadata/properties" xmlns:ns2="8e99d053-30e0-490b-8db2-5bfbd5246bc1" xmlns:ns3="c493fafe-443e-4c97-86c7-8569d45d4dd3" targetNamespace="http://schemas.microsoft.com/office/2006/metadata/properties" ma:root="true" ma:fieldsID="a2dee1ea153208e81bc0a16c039b5568" ns2:_="" ns3:_="">
    <xsd:import namespace="8e99d053-30e0-490b-8db2-5bfbd5246bc1"/>
    <xsd:import namespace="c493fafe-443e-4c97-86c7-8569d45d4d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9d053-30e0-490b-8db2-5bfbd5246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fafe-443e-4c97-86c7-8569d45d4d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1471A-55C5-423A-801A-8C0142DFD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9d053-30e0-490b-8db2-5bfbd5246bc1"/>
    <ds:schemaRef ds:uri="c493fafe-443e-4c97-86c7-8569d45d4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F5A12-9B28-432B-AEFC-03871CA077C2}">
  <ds:schemaRefs>
    <ds:schemaRef ds:uri="http://schemas.microsoft.com/sharepoint/v3/contenttype/forms"/>
  </ds:schemaRefs>
</ds:datastoreItem>
</file>

<file path=customXml/itemProps3.xml><?xml version="1.0" encoding="utf-8"?>
<ds:datastoreItem xmlns:ds="http://schemas.openxmlformats.org/officeDocument/2006/customXml" ds:itemID="{41F2B128-1855-49A0-BE38-1F6890B141D3}">
  <ds:schemaRefs>
    <ds:schemaRef ds:uri="http://schemas.openxmlformats.org/officeDocument/2006/bibliography"/>
  </ds:schemaRefs>
</ds:datastoreItem>
</file>

<file path=customXml/itemProps4.xml><?xml version="1.0" encoding="utf-8"?>
<ds:datastoreItem xmlns:ds="http://schemas.openxmlformats.org/officeDocument/2006/customXml" ds:itemID="{678D1B30-10C2-4D87-A511-A69A04583A12}">
  <ds:schemaRefs>
    <ds:schemaRef ds:uri="http://schemas.microsoft.com/office/2006/documentManagement/types"/>
    <ds:schemaRef ds:uri="http://purl.org/dc/elements/1.1/"/>
    <ds:schemaRef ds:uri="http://schemas.microsoft.com/office/2006/metadata/properties"/>
    <ds:schemaRef ds:uri="http://purl.org/dc/terms/"/>
    <ds:schemaRef ds:uri="8e99d053-30e0-490b-8db2-5bfbd5246bc1"/>
    <ds:schemaRef ds:uri="http://purl.org/dc/dcmitype/"/>
    <ds:schemaRef ds:uri="http://schemas.microsoft.com/office/infopath/2007/PartnerControls"/>
    <ds:schemaRef ds:uri="http://schemas.openxmlformats.org/package/2006/metadata/core-properties"/>
    <ds:schemaRef ds:uri="c493fafe-443e-4c97-86c7-8569d45d4d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Allister</dc:creator>
  <cp:lastModifiedBy>Chloe Tilford</cp:lastModifiedBy>
  <cp:revision>29</cp:revision>
  <cp:lastPrinted>2019-05-20T13:09:00Z</cp:lastPrinted>
  <dcterms:created xsi:type="dcterms:W3CDTF">2021-11-01T15:50:00Z</dcterms:created>
  <dcterms:modified xsi:type="dcterms:W3CDTF">2022-01-12T10:22:00Z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0x010100D79674B1E27B0D45AC1C71644C2746B3</vt:lpwstr>
  </property>
</Properties>
</file>